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016EBF" w:rsidRPr="006C0EDB" w:rsidRDefault="00016EBF" w:rsidP="00016EBF">
      <w:pPr>
        <w:ind w:firstLine="709"/>
        <w:jc w:val="center"/>
        <w:rPr>
          <w:sz w:val="28"/>
          <w:szCs w:val="28"/>
          <w:lang w:val="kk-KZ"/>
        </w:rPr>
      </w:pPr>
      <w:r w:rsidRPr="007505CD">
        <w:rPr>
          <w:bCs/>
          <w:sz w:val="28"/>
          <w:szCs w:val="28"/>
        </w:rPr>
        <w:t>1</w:t>
      </w:r>
      <w:r w:rsidR="006C0EDB">
        <w:rPr>
          <w:sz w:val="28"/>
          <w:szCs w:val="28"/>
        </w:rPr>
        <w:t>СТАТИСТИК</w:t>
      </w:r>
      <w:r w:rsidR="006C0EDB">
        <w:rPr>
          <w:sz w:val="28"/>
          <w:szCs w:val="28"/>
          <w:lang w:val="kk-KZ"/>
        </w:rPr>
        <w:t>АНЫҢ ПӘНІ МЕН ӘДІСІ</w:t>
      </w:r>
    </w:p>
    <w:p w:rsidR="00016EBF" w:rsidRDefault="00016EBF" w:rsidP="00016EBF">
      <w:pPr>
        <w:ind w:firstLine="709"/>
        <w:jc w:val="both"/>
        <w:rPr>
          <w:b/>
          <w:bCs/>
          <w:sz w:val="28"/>
          <w:szCs w:val="28"/>
        </w:rPr>
      </w:pPr>
    </w:p>
    <w:p w:rsidR="00016EBF" w:rsidRDefault="006C0EDB" w:rsidP="006C0EDB">
      <w:pPr>
        <w:numPr>
          <w:ilvl w:val="1"/>
          <w:numId w:val="1"/>
        </w:numPr>
        <w:jc w:val="center"/>
        <w:rPr>
          <w:b/>
          <w:sz w:val="28"/>
          <w:szCs w:val="28"/>
        </w:rPr>
      </w:pPr>
      <w:r>
        <w:rPr>
          <w:b/>
          <w:sz w:val="28"/>
          <w:szCs w:val="28"/>
        </w:rPr>
        <w:t>Статистикалық ғылым</w:t>
      </w:r>
      <w:r>
        <w:rPr>
          <w:b/>
          <w:sz w:val="28"/>
          <w:szCs w:val="28"/>
          <w:lang w:val="kk-KZ"/>
        </w:rPr>
        <w:t>ның</w:t>
      </w:r>
      <w:r w:rsidRPr="006C0EDB">
        <w:rPr>
          <w:b/>
          <w:sz w:val="28"/>
          <w:szCs w:val="28"/>
        </w:rPr>
        <w:t xml:space="preserve"> дамыту</w:t>
      </w:r>
    </w:p>
    <w:p w:rsidR="00016EBF" w:rsidRDefault="00016EBF" w:rsidP="00016EBF">
      <w:pPr>
        <w:ind w:left="709"/>
        <w:rPr>
          <w:b/>
          <w:sz w:val="28"/>
          <w:szCs w:val="28"/>
        </w:rPr>
      </w:pPr>
    </w:p>
    <w:p w:rsidR="00016EBF" w:rsidRDefault="006C0EDB" w:rsidP="00016EBF">
      <w:pPr>
        <w:ind w:firstLine="709"/>
        <w:jc w:val="both"/>
        <w:rPr>
          <w:sz w:val="28"/>
          <w:szCs w:val="28"/>
        </w:rPr>
      </w:pPr>
      <w:r w:rsidRPr="006C0EDB">
        <w:rPr>
          <w:sz w:val="28"/>
          <w:szCs w:val="28"/>
        </w:rPr>
        <w:t>"Статистика" термині "мемлекеттану" дегенді білдіреді, монастырьларда кең таралған, біртіндеп ұжымдық мағынаға ие болды. Статистика ғылым ретінде 17 ғасырда пайда болды. 1746 жылдан бастап Статистика университеттерде оқу пәні ретінде оқылды. Бұл жағдайда статистикалық есеп ежелгі уақытта болған және орта ғасырларда дамыған:</w:t>
      </w:r>
    </w:p>
    <w:p w:rsidR="00016EBF" w:rsidRDefault="006C0EDB" w:rsidP="006C0EDB">
      <w:pPr>
        <w:numPr>
          <w:ilvl w:val="0"/>
          <w:numId w:val="2"/>
        </w:numPr>
        <w:tabs>
          <w:tab w:val="clear" w:pos="1260"/>
          <w:tab w:val="num" w:pos="900"/>
        </w:tabs>
        <w:ind w:left="0" w:firstLine="900"/>
        <w:jc w:val="both"/>
        <w:rPr>
          <w:sz w:val="28"/>
          <w:szCs w:val="28"/>
        </w:rPr>
      </w:pPr>
      <w:proofErr w:type="gramStart"/>
      <w:r w:rsidRPr="006C0EDB">
        <w:rPr>
          <w:sz w:val="28"/>
          <w:szCs w:val="28"/>
        </w:rPr>
        <w:t>ежелгі</w:t>
      </w:r>
      <w:proofErr w:type="gramEnd"/>
      <w:r w:rsidRPr="006C0EDB">
        <w:rPr>
          <w:sz w:val="28"/>
          <w:szCs w:val="28"/>
        </w:rPr>
        <w:t xml:space="preserve"> Қытайда (б. з. д. 5 мың жыл) халық санағы жүргізілді, әртүрлі елдердің әскери әлеуеті салыстырылды</w:t>
      </w:r>
      <w:r w:rsidR="00016EBF">
        <w:rPr>
          <w:sz w:val="28"/>
          <w:szCs w:val="28"/>
        </w:rPr>
        <w:t>;</w:t>
      </w:r>
    </w:p>
    <w:p w:rsidR="00016EBF" w:rsidRDefault="006C0EDB" w:rsidP="006C0EDB">
      <w:pPr>
        <w:numPr>
          <w:ilvl w:val="0"/>
          <w:numId w:val="2"/>
        </w:numPr>
        <w:jc w:val="both"/>
        <w:rPr>
          <w:sz w:val="28"/>
          <w:szCs w:val="28"/>
        </w:rPr>
      </w:pPr>
      <w:proofErr w:type="gramStart"/>
      <w:r w:rsidRPr="006C0EDB">
        <w:rPr>
          <w:sz w:val="28"/>
          <w:szCs w:val="28"/>
        </w:rPr>
        <w:t>ежелгі</w:t>
      </w:r>
      <w:proofErr w:type="gramEnd"/>
      <w:r w:rsidRPr="006C0EDB">
        <w:rPr>
          <w:sz w:val="28"/>
          <w:szCs w:val="28"/>
        </w:rPr>
        <w:t xml:space="preserve"> Римде азаматтардың мүлкін есепке алу жүргізілді</w:t>
      </w:r>
      <w:r w:rsidR="00016EBF">
        <w:rPr>
          <w:sz w:val="28"/>
          <w:szCs w:val="28"/>
        </w:rPr>
        <w:t>;</w:t>
      </w:r>
    </w:p>
    <w:p w:rsidR="00016EBF" w:rsidRDefault="006C0EDB" w:rsidP="006C0EDB">
      <w:pPr>
        <w:numPr>
          <w:ilvl w:val="0"/>
          <w:numId w:val="2"/>
        </w:numPr>
        <w:tabs>
          <w:tab w:val="clear" w:pos="1260"/>
          <w:tab w:val="num" w:pos="900"/>
        </w:tabs>
        <w:ind w:left="0" w:firstLine="900"/>
        <w:jc w:val="both"/>
        <w:rPr>
          <w:sz w:val="28"/>
          <w:szCs w:val="28"/>
        </w:rPr>
      </w:pPr>
      <w:proofErr w:type="gramStart"/>
      <w:r w:rsidRPr="006C0EDB">
        <w:rPr>
          <w:sz w:val="28"/>
          <w:szCs w:val="28"/>
        </w:rPr>
        <w:t>орта</w:t>
      </w:r>
      <w:proofErr w:type="gramEnd"/>
      <w:r w:rsidRPr="006C0EDB">
        <w:rPr>
          <w:sz w:val="28"/>
          <w:szCs w:val="28"/>
        </w:rPr>
        <w:t xml:space="preserve"> ғасырларда Еуропада жерді, халықты және үй мүлкін есепке алу жүргізілді</w:t>
      </w:r>
      <w:r w:rsidR="00016EBF">
        <w:rPr>
          <w:sz w:val="28"/>
          <w:szCs w:val="28"/>
        </w:rPr>
        <w:t>.</w:t>
      </w:r>
    </w:p>
    <w:p w:rsidR="00016EBF" w:rsidRDefault="006C0EDB" w:rsidP="00016EBF">
      <w:pPr>
        <w:ind w:firstLine="709"/>
        <w:jc w:val="both"/>
        <w:rPr>
          <w:sz w:val="28"/>
          <w:szCs w:val="28"/>
        </w:rPr>
      </w:pPr>
      <w:r w:rsidRPr="006C0EDB">
        <w:rPr>
          <w:sz w:val="28"/>
          <w:szCs w:val="28"/>
        </w:rPr>
        <w:t>17-18 ғасырларда статистиканың дамуы неміс сипаттамалық және ағылшын саяси арифметика мектебінің 2 мектебінің қарама-қайшылығында өтті. Екі мектеп те статистиканың ғылым ретінде дамуына айтарлықтай әсер етті (1-кесте)</w:t>
      </w:r>
      <w:r w:rsidR="00016EBF">
        <w:rPr>
          <w:sz w:val="28"/>
          <w:szCs w:val="28"/>
        </w:rPr>
        <w:t>.</w:t>
      </w:r>
    </w:p>
    <w:p w:rsidR="00016EBF" w:rsidRDefault="00016EBF" w:rsidP="00016EBF">
      <w:pPr>
        <w:ind w:firstLine="709"/>
        <w:jc w:val="both"/>
        <w:rPr>
          <w:sz w:val="28"/>
          <w:szCs w:val="28"/>
        </w:rPr>
      </w:pPr>
    </w:p>
    <w:p w:rsidR="00016EBF" w:rsidRPr="006C0EDB" w:rsidRDefault="006C0EDB" w:rsidP="00016EBF">
      <w:pPr>
        <w:jc w:val="both"/>
        <w:rPr>
          <w:sz w:val="28"/>
          <w:szCs w:val="28"/>
          <w:lang w:val="kk-KZ"/>
        </w:rPr>
      </w:pPr>
      <w:r>
        <w:rPr>
          <w:sz w:val="28"/>
          <w:szCs w:val="28"/>
          <w:lang w:val="kk-KZ"/>
        </w:rPr>
        <w:t>Кесте</w:t>
      </w:r>
      <w:r w:rsidR="00016EBF">
        <w:rPr>
          <w:sz w:val="28"/>
          <w:szCs w:val="28"/>
        </w:rPr>
        <w:t xml:space="preserve"> 1 – </w:t>
      </w:r>
      <w:r>
        <w:rPr>
          <w:sz w:val="28"/>
          <w:szCs w:val="28"/>
          <w:lang w:val="kk-KZ"/>
        </w:rPr>
        <w:t>әртүрлі статистикалық мектептер</w:t>
      </w:r>
    </w:p>
    <w:p w:rsidR="00016EBF" w:rsidRDefault="00016EBF" w:rsidP="00016EBF">
      <w:pPr>
        <w:jc w:val="both"/>
        <w:rPr>
          <w:sz w:val="28"/>
          <w:szCs w:val="28"/>
        </w:rPr>
      </w:pPr>
    </w:p>
    <w:tbl>
      <w:tblPr>
        <w:tblW w:w="94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015"/>
        <w:gridCol w:w="3521"/>
        <w:gridCol w:w="3932"/>
      </w:tblGrid>
      <w:tr w:rsidR="00016EBF" w:rsidRPr="00221AAD" w:rsidTr="00AA45FC">
        <w:tc>
          <w:tcPr>
            <w:tcW w:w="2015" w:type="dxa"/>
            <w:tcBorders>
              <w:top w:val="single" w:sz="4" w:space="0" w:color="auto"/>
              <w:left w:val="single" w:sz="4" w:space="0" w:color="auto"/>
              <w:bottom w:val="single" w:sz="4" w:space="0" w:color="auto"/>
              <w:right w:val="single" w:sz="4" w:space="0" w:color="auto"/>
            </w:tcBorders>
          </w:tcPr>
          <w:p w:rsidR="00016EBF" w:rsidRPr="006C0EDB" w:rsidRDefault="006C0EDB" w:rsidP="006C0EDB">
            <w:pPr>
              <w:jc w:val="both"/>
              <w:rPr>
                <w:sz w:val="28"/>
                <w:szCs w:val="28"/>
                <w:lang w:val="kk-KZ"/>
              </w:rPr>
            </w:pPr>
            <w:r>
              <w:rPr>
                <w:sz w:val="28"/>
                <w:szCs w:val="28"/>
                <w:lang w:val="kk-KZ"/>
              </w:rPr>
              <w:t>Көрсеткіштер</w:t>
            </w:r>
          </w:p>
        </w:tc>
        <w:tc>
          <w:tcPr>
            <w:tcW w:w="3521" w:type="dxa"/>
            <w:tcBorders>
              <w:top w:val="single" w:sz="4" w:space="0" w:color="auto"/>
              <w:left w:val="single" w:sz="4" w:space="0" w:color="auto"/>
              <w:bottom w:val="single" w:sz="4" w:space="0" w:color="auto"/>
              <w:right w:val="single" w:sz="4" w:space="0" w:color="auto"/>
            </w:tcBorders>
          </w:tcPr>
          <w:p w:rsidR="00016EBF" w:rsidRPr="00221AAD" w:rsidRDefault="006C0EDB" w:rsidP="00AA45FC">
            <w:pPr>
              <w:rPr>
                <w:sz w:val="28"/>
                <w:szCs w:val="28"/>
              </w:rPr>
            </w:pPr>
            <w:r w:rsidRPr="006C0EDB">
              <w:rPr>
                <w:sz w:val="28"/>
                <w:szCs w:val="28"/>
              </w:rPr>
              <w:t>Неміс сипаттама мектебі</w:t>
            </w:r>
          </w:p>
        </w:tc>
        <w:tc>
          <w:tcPr>
            <w:tcW w:w="3932" w:type="dxa"/>
            <w:tcBorders>
              <w:top w:val="single" w:sz="4" w:space="0" w:color="auto"/>
              <w:left w:val="single" w:sz="4" w:space="0" w:color="auto"/>
              <w:bottom w:val="single" w:sz="4" w:space="0" w:color="auto"/>
              <w:right w:val="single" w:sz="4" w:space="0" w:color="auto"/>
            </w:tcBorders>
          </w:tcPr>
          <w:p w:rsidR="00016EBF" w:rsidRPr="00221AAD" w:rsidRDefault="006C0EDB" w:rsidP="00AA45FC">
            <w:pPr>
              <w:rPr>
                <w:sz w:val="28"/>
                <w:szCs w:val="28"/>
              </w:rPr>
            </w:pPr>
            <w:r w:rsidRPr="006C0EDB">
              <w:rPr>
                <w:sz w:val="28"/>
                <w:szCs w:val="28"/>
              </w:rPr>
              <w:t>Ағылшын саяси арифметика мектебі</w:t>
            </w:r>
          </w:p>
        </w:tc>
      </w:tr>
      <w:tr w:rsidR="00016EBF" w:rsidRPr="00221AAD" w:rsidTr="00AA45FC">
        <w:tc>
          <w:tcPr>
            <w:tcW w:w="2015" w:type="dxa"/>
            <w:tcBorders>
              <w:top w:val="single" w:sz="4" w:space="0" w:color="auto"/>
              <w:left w:val="single" w:sz="4" w:space="0" w:color="auto"/>
              <w:bottom w:val="single" w:sz="4" w:space="0" w:color="auto"/>
              <w:right w:val="single" w:sz="4" w:space="0" w:color="auto"/>
            </w:tcBorders>
          </w:tcPr>
          <w:p w:rsidR="00016EBF" w:rsidRPr="006C0EDB" w:rsidRDefault="006C0EDB" w:rsidP="006C0EDB">
            <w:pPr>
              <w:jc w:val="both"/>
              <w:rPr>
                <w:sz w:val="28"/>
                <w:szCs w:val="28"/>
                <w:lang w:val="kk-KZ"/>
              </w:rPr>
            </w:pPr>
            <w:r>
              <w:rPr>
                <w:sz w:val="28"/>
                <w:szCs w:val="28"/>
                <w:lang w:val="kk-KZ"/>
              </w:rPr>
              <w:t>Мақсаты мен міндеттері</w:t>
            </w:r>
          </w:p>
        </w:tc>
        <w:tc>
          <w:tcPr>
            <w:tcW w:w="3521" w:type="dxa"/>
            <w:tcBorders>
              <w:top w:val="single" w:sz="4" w:space="0" w:color="auto"/>
              <w:left w:val="single" w:sz="4" w:space="0" w:color="auto"/>
              <w:bottom w:val="single" w:sz="4" w:space="0" w:color="auto"/>
              <w:right w:val="single" w:sz="4" w:space="0" w:color="auto"/>
            </w:tcBorders>
          </w:tcPr>
          <w:p w:rsidR="00016EBF" w:rsidRPr="00221AAD" w:rsidRDefault="006C0EDB" w:rsidP="006C0EDB">
            <w:pPr>
              <w:numPr>
                <w:ilvl w:val="0"/>
                <w:numId w:val="3"/>
              </w:numPr>
              <w:rPr>
                <w:sz w:val="28"/>
                <w:szCs w:val="28"/>
              </w:rPr>
            </w:pPr>
            <w:proofErr w:type="gramStart"/>
            <w:r w:rsidRPr="006C0EDB">
              <w:rPr>
                <w:sz w:val="28"/>
                <w:szCs w:val="28"/>
              </w:rPr>
              <w:t>мемлекетті</w:t>
            </w:r>
            <w:proofErr w:type="gramEnd"/>
            <w:r w:rsidRPr="006C0EDB">
              <w:rPr>
                <w:sz w:val="28"/>
                <w:szCs w:val="28"/>
              </w:rPr>
              <w:t xml:space="preserve"> сипаттау тәсілдерін жүйелеу</w:t>
            </w:r>
          </w:p>
          <w:p w:rsidR="00016EBF" w:rsidRPr="00221AAD" w:rsidRDefault="006C0EDB" w:rsidP="006C0EDB">
            <w:pPr>
              <w:numPr>
                <w:ilvl w:val="0"/>
                <w:numId w:val="3"/>
              </w:numPr>
              <w:rPr>
                <w:sz w:val="28"/>
                <w:szCs w:val="28"/>
              </w:rPr>
            </w:pPr>
            <w:proofErr w:type="gramStart"/>
            <w:r>
              <w:rPr>
                <w:sz w:val="28"/>
                <w:szCs w:val="28"/>
              </w:rPr>
              <w:t>сипаттама</w:t>
            </w:r>
            <w:proofErr w:type="gramEnd"/>
            <w:r>
              <w:rPr>
                <w:sz w:val="28"/>
                <w:szCs w:val="28"/>
              </w:rPr>
              <w:t xml:space="preserve"> теориясын құру</w:t>
            </w:r>
            <w:r w:rsidRPr="006C0EDB">
              <w:rPr>
                <w:sz w:val="28"/>
                <w:szCs w:val="28"/>
              </w:rPr>
              <w:t>, олардың</w:t>
            </w:r>
            <w:r>
              <w:rPr>
                <w:sz w:val="28"/>
                <w:szCs w:val="28"/>
              </w:rPr>
              <w:t xml:space="preserve"> егжей-тегжейлі сызбасын жасау</w:t>
            </w:r>
          </w:p>
          <w:p w:rsidR="00016EBF" w:rsidRPr="00221AAD" w:rsidRDefault="006C0EDB" w:rsidP="006C0EDB">
            <w:pPr>
              <w:numPr>
                <w:ilvl w:val="0"/>
                <w:numId w:val="3"/>
              </w:numPr>
              <w:rPr>
                <w:sz w:val="28"/>
                <w:szCs w:val="28"/>
              </w:rPr>
            </w:pPr>
            <w:proofErr w:type="gramStart"/>
            <w:r w:rsidRPr="006C0EDB">
              <w:rPr>
                <w:sz w:val="28"/>
                <w:szCs w:val="28"/>
              </w:rPr>
              <w:t>сипаттаманы</w:t>
            </w:r>
            <w:proofErr w:type="gramEnd"/>
            <w:r w:rsidRPr="006C0EDB">
              <w:rPr>
                <w:sz w:val="28"/>
                <w:szCs w:val="28"/>
              </w:rPr>
              <w:t xml:space="preserve"> тек ауызша түрде, цифрларсыз және динамикасыз, бақылау кезінде жүргізу</w:t>
            </w:r>
          </w:p>
        </w:tc>
        <w:tc>
          <w:tcPr>
            <w:tcW w:w="3932" w:type="dxa"/>
            <w:tcBorders>
              <w:top w:val="single" w:sz="4" w:space="0" w:color="auto"/>
              <w:left w:val="single" w:sz="4" w:space="0" w:color="auto"/>
              <w:bottom w:val="single" w:sz="4" w:space="0" w:color="auto"/>
              <w:right w:val="single" w:sz="4" w:space="0" w:color="auto"/>
            </w:tcBorders>
          </w:tcPr>
          <w:p w:rsidR="00016EBF" w:rsidRPr="00221AAD" w:rsidRDefault="006C0EDB" w:rsidP="006C0EDB">
            <w:pPr>
              <w:numPr>
                <w:ilvl w:val="0"/>
                <w:numId w:val="4"/>
              </w:numPr>
              <w:rPr>
                <w:sz w:val="28"/>
                <w:szCs w:val="28"/>
              </w:rPr>
            </w:pPr>
            <w:proofErr w:type="gramStart"/>
            <w:r w:rsidRPr="006C0EDB">
              <w:rPr>
                <w:sz w:val="28"/>
                <w:szCs w:val="28"/>
              </w:rPr>
              <w:t>қоғамдық</w:t>
            </w:r>
            <w:proofErr w:type="gramEnd"/>
            <w:r w:rsidRPr="006C0EDB">
              <w:rPr>
                <w:sz w:val="28"/>
                <w:szCs w:val="28"/>
              </w:rPr>
              <w:t xml:space="preserve"> құбылыстар</w:t>
            </w:r>
            <w:r>
              <w:rPr>
                <w:sz w:val="28"/>
                <w:szCs w:val="28"/>
                <w:lang w:val="kk-KZ"/>
              </w:rPr>
              <w:t xml:space="preserve">дың </w:t>
            </w:r>
            <w:r w:rsidRPr="006C0EDB">
              <w:rPr>
                <w:sz w:val="28"/>
                <w:szCs w:val="28"/>
              </w:rPr>
              <w:t xml:space="preserve"> сандық сипаттамаларын</w:t>
            </w:r>
            <w:r>
              <w:rPr>
                <w:sz w:val="28"/>
                <w:szCs w:val="28"/>
              </w:rPr>
              <w:t xml:space="preserve"> </w:t>
            </w:r>
            <w:r>
              <w:rPr>
                <w:sz w:val="28"/>
                <w:szCs w:val="28"/>
              </w:rPr>
              <w:t xml:space="preserve">зерттеу </w:t>
            </w:r>
          </w:p>
          <w:p w:rsidR="00016EBF" w:rsidRPr="00221AAD" w:rsidRDefault="006C0EDB" w:rsidP="006C0EDB">
            <w:pPr>
              <w:numPr>
                <w:ilvl w:val="0"/>
                <w:numId w:val="4"/>
              </w:numPr>
              <w:rPr>
                <w:sz w:val="28"/>
                <w:szCs w:val="28"/>
              </w:rPr>
            </w:pPr>
            <w:proofErr w:type="gramStart"/>
            <w:r w:rsidRPr="006C0EDB">
              <w:rPr>
                <w:sz w:val="28"/>
                <w:szCs w:val="28"/>
              </w:rPr>
              <w:t>з</w:t>
            </w:r>
            <w:r>
              <w:rPr>
                <w:sz w:val="28"/>
                <w:szCs w:val="28"/>
              </w:rPr>
              <w:t>ерттеудің</w:t>
            </w:r>
            <w:proofErr w:type="gramEnd"/>
            <w:r>
              <w:rPr>
                <w:sz w:val="28"/>
                <w:szCs w:val="28"/>
              </w:rPr>
              <w:t xml:space="preserve"> жаңа әдістерін жасау</w:t>
            </w:r>
          </w:p>
          <w:p w:rsidR="00016EBF" w:rsidRPr="00221AAD" w:rsidRDefault="009D6D02" w:rsidP="009D6D02">
            <w:pPr>
              <w:numPr>
                <w:ilvl w:val="0"/>
                <w:numId w:val="4"/>
              </w:numPr>
              <w:rPr>
                <w:sz w:val="28"/>
                <w:szCs w:val="28"/>
              </w:rPr>
            </w:pPr>
            <w:proofErr w:type="gramStart"/>
            <w:r w:rsidRPr="009D6D02">
              <w:rPr>
                <w:sz w:val="28"/>
                <w:szCs w:val="28"/>
              </w:rPr>
              <w:t>құбылыстың</w:t>
            </w:r>
            <w:proofErr w:type="gramEnd"/>
            <w:r w:rsidRPr="009D6D02">
              <w:rPr>
                <w:sz w:val="28"/>
                <w:szCs w:val="28"/>
              </w:rPr>
              <w:t xml:space="preserve"> болашақ дамуы туралы болжамдар жасау</w:t>
            </w:r>
          </w:p>
          <w:p w:rsidR="00016EBF" w:rsidRPr="00221AAD" w:rsidRDefault="00016EBF" w:rsidP="00AA45FC">
            <w:pPr>
              <w:tabs>
                <w:tab w:val="num" w:pos="404"/>
              </w:tabs>
              <w:rPr>
                <w:sz w:val="28"/>
                <w:szCs w:val="28"/>
              </w:rPr>
            </w:pPr>
          </w:p>
        </w:tc>
      </w:tr>
      <w:tr w:rsidR="00016EBF" w:rsidRPr="00221AAD" w:rsidTr="00AA45FC">
        <w:tc>
          <w:tcPr>
            <w:tcW w:w="2015" w:type="dxa"/>
            <w:tcBorders>
              <w:top w:val="single" w:sz="4" w:space="0" w:color="auto"/>
              <w:left w:val="single" w:sz="4" w:space="0" w:color="auto"/>
              <w:bottom w:val="single" w:sz="4" w:space="0" w:color="auto"/>
              <w:right w:val="single" w:sz="4" w:space="0" w:color="auto"/>
            </w:tcBorders>
          </w:tcPr>
          <w:p w:rsidR="00016EBF" w:rsidRPr="00221AAD" w:rsidRDefault="006F3F64" w:rsidP="006F3F64">
            <w:pPr>
              <w:jc w:val="both"/>
              <w:rPr>
                <w:sz w:val="28"/>
                <w:szCs w:val="28"/>
              </w:rPr>
            </w:pPr>
            <w:r w:rsidRPr="006F3F64">
              <w:rPr>
                <w:sz w:val="28"/>
                <w:szCs w:val="28"/>
              </w:rPr>
              <w:t>Өкілдері</w:t>
            </w:r>
            <w:r w:rsidR="00016EBF" w:rsidRPr="00221AAD">
              <w:rPr>
                <w:sz w:val="28"/>
                <w:szCs w:val="28"/>
              </w:rPr>
              <w:t xml:space="preserve"> </w:t>
            </w:r>
          </w:p>
        </w:tc>
        <w:tc>
          <w:tcPr>
            <w:tcW w:w="3521" w:type="dxa"/>
            <w:tcBorders>
              <w:top w:val="single" w:sz="4" w:space="0" w:color="auto"/>
              <w:left w:val="single" w:sz="4" w:space="0" w:color="auto"/>
              <w:bottom w:val="single" w:sz="4" w:space="0" w:color="auto"/>
              <w:right w:val="single" w:sz="4" w:space="0" w:color="auto"/>
            </w:tcBorders>
          </w:tcPr>
          <w:p w:rsidR="00016EBF" w:rsidRPr="00221AAD" w:rsidRDefault="00016EBF" w:rsidP="00AA45FC">
            <w:pPr>
              <w:rPr>
                <w:sz w:val="28"/>
                <w:szCs w:val="28"/>
              </w:rPr>
            </w:pPr>
            <w:r w:rsidRPr="00221AAD">
              <w:rPr>
                <w:sz w:val="28"/>
                <w:szCs w:val="28"/>
              </w:rPr>
              <w:t>Г. Конринг (1606-1661)</w:t>
            </w:r>
          </w:p>
          <w:p w:rsidR="00016EBF" w:rsidRPr="00221AAD" w:rsidRDefault="00016EBF" w:rsidP="00AA45FC">
            <w:pPr>
              <w:rPr>
                <w:sz w:val="28"/>
                <w:szCs w:val="28"/>
              </w:rPr>
            </w:pPr>
            <w:r w:rsidRPr="00221AAD">
              <w:rPr>
                <w:sz w:val="28"/>
                <w:szCs w:val="28"/>
              </w:rPr>
              <w:t>Г. Ахенваль (1719-1772)</w:t>
            </w:r>
          </w:p>
          <w:p w:rsidR="00016EBF" w:rsidRPr="00221AAD" w:rsidRDefault="00016EBF" w:rsidP="00AA45FC">
            <w:pPr>
              <w:rPr>
                <w:sz w:val="28"/>
                <w:szCs w:val="28"/>
              </w:rPr>
            </w:pPr>
            <w:r w:rsidRPr="00221AAD">
              <w:rPr>
                <w:sz w:val="28"/>
                <w:szCs w:val="28"/>
              </w:rPr>
              <w:t>А. Бюшинг  (1724-1793)</w:t>
            </w:r>
          </w:p>
        </w:tc>
        <w:tc>
          <w:tcPr>
            <w:tcW w:w="3932" w:type="dxa"/>
            <w:tcBorders>
              <w:top w:val="single" w:sz="4" w:space="0" w:color="auto"/>
              <w:left w:val="single" w:sz="4" w:space="0" w:color="auto"/>
              <w:bottom w:val="single" w:sz="4" w:space="0" w:color="auto"/>
              <w:right w:val="single" w:sz="4" w:space="0" w:color="auto"/>
            </w:tcBorders>
          </w:tcPr>
          <w:p w:rsidR="006F3F64" w:rsidRPr="006F3F64" w:rsidRDefault="006F3F64" w:rsidP="006F3F64">
            <w:pPr>
              <w:rPr>
                <w:sz w:val="28"/>
                <w:szCs w:val="28"/>
              </w:rPr>
            </w:pPr>
            <w:r w:rsidRPr="006F3F64">
              <w:rPr>
                <w:sz w:val="28"/>
                <w:szCs w:val="28"/>
              </w:rPr>
              <w:t>Демографиялық бағыт: Д. Граунт (1620-1674), Э. Галлей (1656-1742)</w:t>
            </w:r>
          </w:p>
          <w:p w:rsidR="00016EBF" w:rsidRPr="00221AAD" w:rsidRDefault="006F3F64" w:rsidP="006F3F64">
            <w:pPr>
              <w:rPr>
                <w:sz w:val="28"/>
                <w:szCs w:val="28"/>
              </w:rPr>
            </w:pPr>
            <w:r w:rsidRPr="006F3F64">
              <w:rPr>
                <w:sz w:val="28"/>
                <w:szCs w:val="28"/>
              </w:rPr>
              <w:t>Статистикалық-экономикалық бағыт: в. Петти (1623-1687)</w:t>
            </w:r>
          </w:p>
        </w:tc>
      </w:tr>
    </w:tbl>
    <w:p w:rsidR="00016EBF" w:rsidRDefault="00016EBF" w:rsidP="00016EBF">
      <w:pPr>
        <w:ind w:firstLine="709"/>
        <w:jc w:val="both"/>
        <w:rPr>
          <w:sz w:val="28"/>
          <w:szCs w:val="28"/>
        </w:rPr>
      </w:pPr>
    </w:p>
    <w:p w:rsidR="00016EBF" w:rsidRDefault="006F3F64" w:rsidP="00016EBF">
      <w:pPr>
        <w:ind w:firstLine="709"/>
        <w:jc w:val="both"/>
        <w:rPr>
          <w:sz w:val="28"/>
          <w:szCs w:val="28"/>
        </w:rPr>
      </w:pPr>
      <w:r w:rsidRPr="006F3F64">
        <w:rPr>
          <w:sz w:val="28"/>
          <w:szCs w:val="28"/>
        </w:rPr>
        <w:t xml:space="preserve">Ағылшын мектебінің өкілдері "Үлкен сандар Заңын"ескеру қажеттілігін нақты түсінді. Олар жүйелілік талданған популяцияның жеткілікті мөлшерімен ғана көрінеді деген пікірді дұрыс қорғады. </w:t>
      </w:r>
      <w:r w:rsidRPr="006F3F64">
        <w:rPr>
          <w:sz w:val="28"/>
          <w:szCs w:val="28"/>
        </w:rPr>
        <w:lastRenderedPageBreak/>
        <w:t>Статистиканың одан әрі дамуы осы бағыттың өкілдері ұсынған идеялармен байланысты</w:t>
      </w:r>
      <w:r w:rsidR="00016EBF">
        <w:rPr>
          <w:sz w:val="28"/>
          <w:szCs w:val="28"/>
        </w:rPr>
        <w:t>.</w:t>
      </w:r>
    </w:p>
    <w:p w:rsidR="00016EBF" w:rsidRDefault="006F3F64" w:rsidP="00016EBF">
      <w:pPr>
        <w:ind w:firstLine="709"/>
        <w:jc w:val="both"/>
        <w:rPr>
          <w:sz w:val="28"/>
          <w:szCs w:val="28"/>
        </w:rPr>
      </w:pPr>
      <w:r w:rsidRPr="006F3F64">
        <w:rPr>
          <w:sz w:val="28"/>
          <w:szCs w:val="28"/>
        </w:rPr>
        <w:t>19 ғасырда статистиканың дамуына бельгиялық ғалым А.Кетленің (статистикалық-экономикалық, математикалық бағыт) еңбектері үлкен ықпал етті. Ол орташа мәндер туралы ілімнің негізін қалаушы</w:t>
      </w:r>
      <w:r w:rsidR="00016EBF">
        <w:rPr>
          <w:sz w:val="28"/>
          <w:szCs w:val="28"/>
        </w:rPr>
        <w:t xml:space="preserve">. </w:t>
      </w:r>
    </w:p>
    <w:p w:rsidR="00016EBF" w:rsidRDefault="00016EBF" w:rsidP="00016EBF">
      <w:pPr>
        <w:ind w:firstLine="709"/>
        <w:jc w:val="both"/>
        <w:rPr>
          <w:sz w:val="28"/>
          <w:szCs w:val="28"/>
        </w:rPr>
      </w:pPr>
    </w:p>
    <w:p w:rsidR="00016EBF" w:rsidRDefault="00016EBF" w:rsidP="00016EBF">
      <w:pPr>
        <w:ind w:left="709"/>
        <w:jc w:val="center"/>
        <w:rPr>
          <w:b/>
          <w:sz w:val="28"/>
          <w:szCs w:val="28"/>
        </w:rPr>
      </w:pPr>
      <w:proofErr w:type="gramStart"/>
      <w:r>
        <w:rPr>
          <w:b/>
          <w:sz w:val="28"/>
          <w:szCs w:val="28"/>
        </w:rPr>
        <w:t xml:space="preserve">1.2  </w:t>
      </w:r>
      <w:r w:rsidR="006F3F64" w:rsidRPr="006F3F64">
        <w:rPr>
          <w:b/>
          <w:sz w:val="28"/>
          <w:szCs w:val="28"/>
        </w:rPr>
        <w:t>"</w:t>
      </w:r>
      <w:proofErr w:type="gramEnd"/>
      <w:r w:rsidR="006F3F64" w:rsidRPr="006F3F64">
        <w:rPr>
          <w:b/>
          <w:sz w:val="28"/>
          <w:szCs w:val="28"/>
        </w:rPr>
        <w:t>Статистика" түсінігі. Статистика пәні, объектісі, әдістері</w:t>
      </w:r>
    </w:p>
    <w:p w:rsidR="00016EBF" w:rsidRDefault="00016EBF" w:rsidP="00016EBF">
      <w:pPr>
        <w:ind w:left="709"/>
        <w:jc w:val="both"/>
        <w:rPr>
          <w:b/>
          <w:sz w:val="28"/>
          <w:szCs w:val="28"/>
        </w:rPr>
      </w:pPr>
    </w:p>
    <w:p w:rsidR="00016EBF" w:rsidRDefault="006F3F64" w:rsidP="00016EBF">
      <w:pPr>
        <w:ind w:firstLine="709"/>
        <w:jc w:val="both"/>
        <w:rPr>
          <w:sz w:val="28"/>
          <w:szCs w:val="28"/>
        </w:rPr>
      </w:pPr>
      <w:r w:rsidRPr="006F3F64">
        <w:rPr>
          <w:sz w:val="28"/>
          <w:szCs w:val="28"/>
        </w:rPr>
        <w:t>"Статистика" бар латынша шығу тегі, атынан "" status - жай-күйі</w:t>
      </w:r>
      <w:r w:rsidR="00016EBF">
        <w:rPr>
          <w:sz w:val="28"/>
          <w:szCs w:val="28"/>
        </w:rPr>
        <w:t xml:space="preserve">. </w:t>
      </w:r>
    </w:p>
    <w:p w:rsidR="00016EBF" w:rsidRDefault="006F3F64" w:rsidP="00016EBF">
      <w:pPr>
        <w:ind w:firstLine="709"/>
        <w:jc w:val="both"/>
        <w:rPr>
          <w:sz w:val="28"/>
          <w:szCs w:val="28"/>
        </w:rPr>
      </w:pPr>
      <w:r w:rsidRPr="006F3F64">
        <w:rPr>
          <w:sz w:val="28"/>
          <w:szCs w:val="28"/>
        </w:rPr>
        <w:t xml:space="preserve">Орта ғасырларда бұл ұғым "мемлекеттегі саяси жағдай"ретінде </w:t>
      </w:r>
      <w:proofErr w:type="gramStart"/>
      <w:r w:rsidRPr="006F3F64">
        <w:rPr>
          <w:sz w:val="28"/>
          <w:szCs w:val="28"/>
        </w:rPr>
        <w:t>қолданылады.</w:t>
      </w:r>
      <w:r w:rsidR="00016EBF">
        <w:rPr>
          <w:sz w:val="28"/>
          <w:szCs w:val="28"/>
        </w:rPr>
        <w:t>.</w:t>
      </w:r>
      <w:proofErr w:type="gramEnd"/>
    </w:p>
    <w:p w:rsidR="00016EBF" w:rsidRDefault="006F3F64" w:rsidP="00016EBF">
      <w:pPr>
        <w:ind w:firstLine="709"/>
        <w:jc w:val="both"/>
        <w:rPr>
          <w:bCs/>
          <w:sz w:val="28"/>
          <w:szCs w:val="28"/>
        </w:rPr>
      </w:pPr>
      <w:r w:rsidRPr="006F3F64">
        <w:rPr>
          <w:bCs/>
          <w:sz w:val="28"/>
          <w:szCs w:val="28"/>
        </w:rPr>
        <w:t>"Статистика" терминін 18 ғасырда неміс ғалымы Готфрид Ахенваль енгізген</w:t>
      </w:r>
      <w:r w:rsidR="00016EBF">
        <w:rPr>
          <w:bCs/>
          <w:sz w:val="28"/>
          <w:szCs w:val="28"/>
        </w:rPr>
        <w:t>.</w:t>
      </w:r>
    </w:p>
    <w:p w:rsidR="00016EBF" w:rsidRDefault="006F3F64" w:rsidP="00016EBF">
      <w:pPr>
        <w:ind w:firstLine="709"/>
        <w:jc w:val="both"/>
        <w:rPr>
          <w:bCs/>
          <w:sz w:val="28"/>
          <w:szCs w:val="28"/>
        </w:rPr>
      </w:pPr>
      <w:r w:rsidRPr="006F3F64">
        <w:rPr>
          <w:bCs/>
          <w:sz w:val="28"/>
          <w:szCs w:val="28"/>
        </w:rPr>
        <w:t>Қазіргі уақытта оның 3 мәні бар</w:t>
      </w:r>
      <w:r w:rsidR="00016EBF">
        <w:rPr>
          <w:bCs/>
          <w:sz w:val="28"/>
          <w:szCs w:val="28"/>
        </w:rPr>
        <w:t>:</w:t>
      </w:r>
    </w:p>
    <w:p w:rsidR="00016EBF" w:rsidRDefault="006F3F64" w:rsidP="006F3F64">
      <w:pPr>
        <w:numPr>
          <w:ilvl w:val="0"/>
          <w:numId w:val="5"/>
        </w:numPr>
        <w:tabs>
          <w:tab w:val="clear" w:pos="1262"/>
        </w:tabs>
        <w:ind w:left="0" w:firstLine="902"/>
        <w:jc w:val="both"/>
        <w:rPr>
          <w:bCs/>
          <w:sz w:val="28"/>
          <w:szCs w:val="28"/>
        </w:rPr>
      </w:pPr>
      <w:proofErr w:type="gramStart"/>
      <w:r w:rsidRPr="006F3F64">
        <w:rPr>
          <w:bCs/>
          <w:sz w:val="28"/>
          <w:szCs w:val="28"/>
        </w:rPr>
        <w:t>қоғамдық</w:t>
      </w:r>
      <w:proofErr w:type="gramEnd"/>
      <w:r w:rsidRPr="006F3F64">
        <w:rPr>
          <w:bCs/>
          <w:sz w:val="28"/>
          <w:szCs w:val="28"/>
        </w:rPr>
        <w:t xml:space="preserve"> өмірдің түрлі құбылыстары туралы жаппай деректерді жинауға, өңдеуге, талдауға және жариялауға бағытталған практикалық қызмет саласы ("статистикалық есеп" терминіне сәйкес келеді</w:t>
      </w:r>
      <w:r w:rsidR="00016EBF">
        <w:rPr>
          <w:bCs/>
          <w:sz w:val="28"/>
          <w:szCs w:val="28"/>
        </w:rPr>
        <w:t>)</w:t>
      </w:r>
    </w:p>
    <w:p w:rsidR="00016EBF" w:rsidRDefault="006F3F64" w:rsidP="006F3F64">
      <w:pPr>
        <w:numPr>
          <w:ilvl w:val="0"/>
          <w:numId w:val="5"/>
        </w:numPr>
        <w:tabs>
          <w:tab w:val="clear" w:pos="1262"/>
        </w:tabs>
        <w:ind w:left="0" w:firstLine="902"/>
        <w:jc w:val="both"/>
        <w:rPr>
          <w:bCs/>
          <w:sz w:val="28"/>
          <w:szCs w:val="28"/>
        </w:rPr>
      </w:pPr>
      <w:proofErr w:type="gramStart"/>
      <w:r w:rsidRPr="006F3F64">
        <w:rPr>
          <w:bCs/>
          <w:sz w:val="28"/>
          <w:szCs w:val="28"/>
        </w:rPr>
        <w:t>кез</w:t>
      </w:r>
      <w:proofErr w:type="gramEnd"/>
      <w:r w:rsidRPr="006F3F64">
        <w:rPr>
          <w:bCs/>
          <w:sz w:val="28"/>
          <w:szCs w:val="28"/>
        </w:rPr>
        <w:t>-келген құбылысты сипаттау үшін қолданылатын сандық материал</w:t>
      </w:r>
    </w:p>
    <w:p w:rsidR="00016EBF" w:rsidRDefault="006F3F64" w:rsidP="006F3F64">
      <w:pPr>
        <w:numPr>
          <w:ilvl w:val="0"/>
          <w:numId w:val="5"/>
        </w:numPr>
        <w:jc w:val="both"/>
        <w:rPr>
          <w:bCs/>
          <w:sz w:val="28"/>
          <w:szCs w:val="28"/>
        </w:rPr>
      </w:pPr>
      <w:proofErr w:type="gramStart"/>
      <w:r w:rsidRPr="006F3F64">
        <w:rPr>
          <w:bCs/>
          <w:sz w:val="28"/>
          <w:szCs w:val="28"/>
        </w:rPr>
        <w:t>білім</w:t>
      </w:r>
      <w:proofErr w:type="gramEnd"/>
      <w:r w:rsidRPr="006F3F64">
        <w:rPr>
          <w:bCs/>
          <w:sz w:val="28"/>
          <w:szCs w:val="28"/>
        </w:rPr>
        <w:t xml:space="preserve"> саласы және ерекше ғылыми пән, ЖОО-дағы оқу пәні</w:t>
      </w:r>
      <w:r w:rsidR="00016EBF">
        <w:rPr>
          <w:bCs/>
          <w:sz w:val="28"/>
          <w:szCs w:val="28"/>
        </w:rPr>
        <w:t xml:space="preserve">. </w:t>
      </w:r>
    </w:p>
    <w:p w:rsidR="00016EBF" w:rsidRDefault="006F3F64" w:rsidP="00016EBF">
      <w:pPr>
        <w:ind w:firstLine="709"/>
        <w:jc w:val="both"/>
        <w:rPr>
          <w:bCs/>
          <w:sz w:val="28"/>
          <w:szCs w:val="28"/>
        </w:rPr>
      </w:pPr>
      <w:r w:rsidRPr="006F3F64">
        <w:rPr>
          <w:bCs/>
          <w:sz w:val="28"/>
          <w:szCs w:val="28"/>
        </w:rPr>
        <w:t>Статистикалық ғылым үшін "зерттеу тақырыбын", "зерттеу нысанын" және "қолданылатын зерттеу әдістерін" нақты анықтау үлкен маңызға ие.</w:t>
      </w:r>
    </w:p>
    <w:p w:rsidR="00016EBF" w:rsidRPr="009367BF" w:rsidRDefault="006F3F64" w:rsidP="00016EBF">
      <w:pPr>
        <w:ind w:firstLine="709"/>
        <w:jc w:val="both"/>
        <w:rPr>
          <w:sz w:val="28"/>
          <w:szCs w:val="28"/>
        </w:rPr>
      </w:pPr>
      <w:r w:rsidRPr="006F3F64">
        <w:rPr>
          <w:b/>
          <w:sz w:val="28"/>
          <w:szCs w:val="28"/>
        </w:rPr>
        <w:t>Тақырып-</w:t>
      </w:r>
      <w:r w:rsidRPr="006F3F64">
        <w:rPr>
          <w:sz w:val="28"/>
          <w:szCs w:val="28"/>
        </w:rPr>
        <w:t>ғылым не оның бағыты, негізгі сұрақ немесе зерттелетін шындықтың жағы</w:t>
      </w:r>
      <w:r w:rsidR="00016EBF" w:rsidRPr="009367BF">
        <w:rPr>
          <w:sz w:val="28"/>
          <w:szCs w:val="28"/>
        </w:rPr>
        <w:t>.</w:t>
      </w:r>
    </w:p>
    <w:p w:rsidR="00016EBF" w:rsidRDefault="006F3F64" w:rsidP="00016EBF">
      <w:pPr>
        <w:ind w:firstLine="709"/>
        <w:jc w:val="both"/>
        <w:rPr>
          <w:sz w:val="28"/>
          <w:szCs w:val="28"/>
        </w:rPr>
      </w:pPr>
      <w:r w:rsidRPr="006F3F64">
        <w:rPr>
          <w:b/>
          <w:sz w:val="28"/>
          <w:szCs w:val="28"/>
        </w:rPr>
        <w:t>Нысан-</w:t>
      </w:r>
      <w:r w:rsidRPr="006F3F64">
        <w:rPr>
          <w:sz w:val="28"/>
          <w:szCs w:val="28"/>
        </w:rPr>
        <w:t>бұл қандай-да бір мәселені зерттеу үшін шындыққа әсер ететін нәрсе</w:t>
      </w:r>
      <w:r w:rsidR="00016EBF">
        <w:rPr>
          <w:sz w:val="28"/>
          <w:szCs w:val="28"/>
        </w:rPr>
        <w:t xml:space="preserve">. </w:t>
      </w:r>
    </w:p>
    <w:p w:rsidR="00016EBF" w:rsidRDefault="006F3F64" w:rsidP="00016EBF">
      <w:pPr>
        <w:ind w:firstLine="709"/>
        <w:jc w:val="both"/>
        <w:rPr>
          <w:sz w:val="28"/>
          <w:szCs w:val="28"/>
        </w:rPr>
      </w:pPr>
      <w:r w:rsidRPr="006F3F64">
        <w:rPr>
          <w:sz w:val="28"/>
          <w:szCs w:val="28"/>
        </w:rPr>
        <w:t>Әлеуметтік-экономикалық объектілер: халық, базарлар, салалар бойынша кәсіпорындар, тұрғын үй-коммуналдық сала, өңірлер, қалалар және т. б</w:t>
      </w:r>
      <w:r w:rsidR="00016EBF">
        <w:rPr>
          <w:sz w:val="28"/>
          <w:szCs w:val="28"/>
        </w:rPr>
        <w:t>.</w:t>
      </w:r>
    </w:p>
    <w:p w:rsidR="00016EBF" w:rsidRDefault="006F3F64" w:rsidP="00016EBF">
      <w:pPr>
        <w:ind w:firstLine="709"/>
        <w:jc w:val="both"/>
        <w:rPr>
          <w:sz w:val="28"/>
          <w:szCs w:val="28"/>
        </w:rPr>
      </w:pPr>
      <w:r w:rsidRPr="006F3F64">
        <w:rPr>
          <w:sz w:val="28"/>
          <w:szCs w:val="28"/>
        </w:rPr>
        <w:t>Пән объект негізінде оқытылады. Мысалы, ШҚО несие нарығының жағдайы облыс аумағында жұмыс істейтін банктердің филиалдары негізінде зерттелуде. ШҚО халқының кірістері мен шығыстарын типологиялық тәсілмен іріктелген немесе кездейсоқ таңдалған 1000 отбасынан тұратын статистикалық жиынтық негізінде зерделеуге болады</w:t>
      </w:r>
      <w:r w:rsidR="00016EBF">
        <w:rPr>
          <w:sz w:val="28"/>
          <w:szCs w:val="28"/>
        </w:rPr>
        <w:t>.</w:t>
      </w:r>
    </w:p>
    <w:p w:rsidR="00016EBF" w:rsidRDefault="006F3F64" w:rsidP="00016EBF">
      <w:pPr>
        <w:ind w:firstLine="709"/>
        <w:jc w:val="both"/>
        <w:rPr>
          <w:bCs/>
          <w:sz w:val="28"/>
          <w:szCs w:val="28"/>
        </w:rPr>
      </w:pPr>
      <w:r w:rsidRPr="006F3F64">
        <w:rPr>
          <w:bCs/>
          <w:sz w:val="28"/>
          <w:szCs w:val="28"/>
        </w:rPr>
        <w:t>Төменде статистиканың ғылым ретінде қазіргі анықтамасы берілген, ол оны зерттеу тақырыбын толығымен ашады</w:t>
      </w:r>
      <w:r w:rsidR="00016EBF">
        <w:rPr>
          <w:bCs/>
          <w:sz w:val="28"/>
          <w:szCs w:val="28"/>
        </w:rPr>
        <w:t>.</w:t>
      </w:r>
    </w:p>
    <w:p w:rsidR="00016EBF" w:rsidRDefault="006F3F64" w:rsidP="00016EBF">
      <w:pPr>
        <w:ind w:firstLine="709"/>
        <w:jc w:val="both"/>
        <w:rPr>
          <w:bCs/>
          <w:sz w:val="28"/>
          <w:szCs w:val="28"/>
        </w:rPr>
      </w:pPr>
      <w:r w:rsidRPr="006F3F64">
        <w:rPr>
          <w:bCs/>
          <w:sz w:val="28"/>
          <w:szCs w:val="28"/>
        </w:rPr>
        <w:t>Статистика-бұл белгілі бір жаппай әлеуметтік-экономикалық құбылыстар мен процестердің сандық жағын, олардың құрылымын, таралуын, кеңістікте орналасуын, уақыт бойынша қозғалысын зерттейтін, қазіргі сандық тәуелділіктерді, тенденциялар мен заңдылықтарды және нақты орын мен уақыт жағдайларын анықтайтын әлеуметтік ғылым</w:t>
      </w:r>
      <w:r w:rsidR="00016EBF">
        <w:rPr>
          <w:bCs/>
          <w:sz w:val="28"/>
          <w:szCs w:val="28"/>
        </w:rPr>
        <w:t>.</w:t>
      </w:r>
    </w:p>
    <w:p w:rsidR="00016EBF" w:rsidRDefault="006F3F64" w:rsidP="00016EBF">
      <w:pPr>
        <w:ind w:firstLine="709"/>
        <w:jc w:val="both"/>
        <w:rPr>
          <w:bCs/>
          <w:sz w:val="28"/>
          <w:szCs w:val="28"/>
        </w:rPr>
      </w:pPr>
      <w:r w:rsidRPr="006F3F64">
        <w:rPr>
          <w:bCs/>
          <w:sz w:val="28"/>
          <w:szCs w:val="28"/>
        </w:rPr>
        <w:t>Ғылым ретінде Статистика жеке фактілерді емес, жеке және жалпы белгілері бар көптеген жеке факторлар ретінде әрекет ететін жаппай әлеуметтік-экономикалық құбылыстар мен процестерді зерттейді</w:t>
      </w:r>
      <w:r w:rsidR="00016EBF">
        <w:rPr>
          <w:bCs/>
          <w:sz w:val="28"/>
          <w:szCs w:val="28"/>
        </w:rPr>
        <w:t>.</w:t>
      </w:r>
    </w:p>
    <w:p w:rsidR="00016EBF" w:rsidRDefault="006F3F64" w:rsidP="00016EBF">
      <w:pPr>
        <w:ind w:firstLine="709"/>
        <w:jc w:val="both"/>
        <w:rPr>
          <w:bCs/>
          <w:sz w:val="28"/>
          <w:szCs w:val="28"/>
        </w:rPr>
      </w:pPr>
      <w:r w:rsidRPr="006F3F64">
        <w:rPr>
          <w:bCs/>
          <w:sz w:val="28"/>
          <w:szCs w:val="28"/>
        </w:rPr>
        <w:lastRenderedPageBreak/>
        <w:t>Статистика-бұл әдіснамалық сипаттағы ғылым. Ол "нені және қалай үйрену керек"деген сұрақтарға жауап беруге мүмкіндік береді. Деректерді қалай дұрыс жинау және таңдау керек, оларды қалай тіркеу керек, жиналған фактілерді әрі қарай қалай топтастыру және жүйелеу керек. Қандай статистикалық көрсеткіштерді қолдану керек, алынған ақпаратты қалай талдау керек және дұрыс қорытынды жасау керек. Сонымен қатар, алынған статистикалық ақпарат пен бастапқы тұжырымдар негізінде басқа әлеуметтік-экономикалық ғылымдар дұрыс шешім қабылдауға мүмкіндік береді. Осылайша, статистика әлеуметтік-экономикалық пәндердің тұтас кешені үшін негіз, тірек болып табылады</w:t>
      </w:r>
      <w:r w:rsidR="00016EBF">
        <w:rPr>
          <w:bCs/>
          <w:sz w:val="28"/>
          <w:szCs w:val="28"/>
        </w:rPr>
        <w:t>.</w:t>
      </w:r>
    </w:p>
    <w:p w:rsidR="00016EBF" w:rsidRDefault="006F3F64" w:rsidP="00016EBF">
      <w:pPr>
        <w:ind w:firstLine="709"/>
        <w:jc w:val="both"/>
        <w:rPr>
          <w:bCs/>
          <w:sz w:val="28"/>
          <w:szCs w:val="28"/>
        </w:rPr>
      </w:pPr>
      <w:r w:rsidRPr="006F3F64">
        <w:rPr>
          <w:b/>
          <w:bCs/>
          <w:sz w:val="28"/>
          <w:szCs w:val="28"/>
        </w:rPr>
        <w:t>Статистиканың танымдық міндеттері</w:t>
      </w:r>
    </w:p>
    <w:p w:rsidR="00016EBF" w:rsidRDefault="006F3F64" w:rsidP="006F3F64">
      <w:pPr>
        <w:numPr>
          <w:ilvl w:val="0"/>
          <w:numId w:val="6"/>
        </w:numPr>
        <w:jc w:val="both"/>
        <w:rPr>
          <w:bCs/>
          <w:sz w:val="28"/>
          <w:szCs w:val="28"/>
        </w:rPr>
      </w:pPr>
      <w:r w:rsidRPr="006F3F64">
        <w:rPr>
          <w:bCs/>
          <w:sz w:val="28"/>
          <w:szCs w:val="28"/>
        </w:rPr>
        <w:t>Статистика зерттелетін құбылыстар мен процестерді сандық және мазмұнды қамтуды қамтамасыз етеді, шындықты бағалаудың ең сенімді әдісі болып табылады</w:t>
      </w:r>
    </w:p>
    <w:p w:rsidR="00016EBF" w:rsidRDefault="00F07D6B" w:rsidP="00F07D6B">
      <w:pPr>
        <w:numPr>
          <w:ilvl w:val="0"/>
          <w:numId w:val="6"/>
        </w:numPr>
        <w:jc w:val="both"/>
        <w:rPr>
          <w:bCs/>
          <w:sz w:val="28"/>
          <w:szCs w:val="28"/>
        </w:rPr>
      </w:pPr>
      <w:r w:rsidRPr="00F07D6B">
        <w:rPr>
          <w:bCs/>
          <w:sz w:val="28"/>
          <w:szCs w:val="28"/>
        </w:rPr>
        <w:t>Статистика экономикалық тұжырымдарға дәлел береді, әртүрлі мәлімдемелерді, жеке теориялық ережелерді тексеруге мүмкіндік береді</w:t>
      </w:r>
    </w:p>
    <w:p w:rsidR="00016EBF" w:rsidRDefault="00F07D6B" w:rsidP="00F07D6B">
      <w:pPr>
        <w:numPr>
          <w:ilvl w:val="0"/>
          <w:numId w:val="6"/>
        </w:numPr>
        <w:jc w:val="both"/>
        <w:rPr>
          <w:bCs/>
          <w:sz w:val="28"/>
          <w:szCs w:val="28"/>
        </w:rPr>
      </w:pPr>
      <w:r w:rsidRPr="00F07D6B">
        <w:rPr>
          <w:bCs/>
          <w:sz w:val="28"/>
          <w:szCs w:val="28"/>
        </w:rPr>
        <w:t>Статистика құбылыстардың өзара байланысын ашуға, олардың нақты формасы мен күшін көрсетуге қабілетті</w:t>
      </w:r>
    </w:p>
    <w:p w:rsidR="00016EBF" w:rsidRDefault="00F07D6B" w:rsidP="00F07D6B">
      <w:pPr>
        <w:numPr>
          <w:ilvl w:val="0"/>
          <w:numId w:val="6"/>
        </w:numPr>
        <w:jc w:val="both"/>
        <w:rPr>
          <w:bCs/>
          <w:sz w:val="28"/>
          <w:szCs w:val="28"/>
        </w:rPr>
      </w:pPr>
      <w:r w:rsidRPr="00F07D6B">
        <w:rPr>
          <w:bCs/>
          <w:sz w:val="28"/>
          <w:szCs w:val="28"/>
        </w:rPr>
        <w:t>Бірінші Статистика жаңа құбылыстарды, процестер мен заңдылықтарды анықтайды, олардың сандық және сапалық сипаттамаларын береді</w:t>
      </w:r>
    </w:p>
    <w:p w:rsidR="00016EBF" w:rsidRPr="00F07D6B" w:rsidRDefault="00F07D6B" w:rsidP="00016EBF">
      <w:pPr>
        <w:ind w:firstLine="709"/>
        <w:jc w:val="both"/>
        <w:rPr>
          <w:bCs/>
          <w:sz w:val="28"/>
          <w:szCs w:val="28"/>
        </w:rPr>
      </w:pPr>
      <w:r w:rsidRPr="00F07D6B">
        <w:rPr>
          <w:bCs/>
          <w:sz w:val="28"/>
          <w:szCs w:val="28"/>
        </w:rPr>
        <w:t>Статистикалық зерттеу әдістері (Статистикалық зерттеу кезеңдері). Статистика зерттеу әдістерінің 3 негізгі тобын қолданады, олар сонымен қатар зерттеудің дәйекті кезеңдері болып табылады</w:t>
      </w:r>
      <w:r w:rsidR="00016EBF" w:rsidRPr="00F07D6B">
        <w:rPr>
          <w:bCs/>
          <w:sz w:val="28"/>
          <w:szCs w:val="28"/>
        </w:rPr>
        <w:t>:</w:t>
      </w:r>
    </w:p>
    <w:p w:rsidR="00016EBF" w:rsidRDefault="00F07D6B" w:rsidP="00F07D6B">
      <w:pPr>
        <w:numPr>
          <w:ilvl w:val="0"/>
          <w:numId w:val="7"/>
        </w:numPr>
        <w:jc w:val="both"/>
        <w:rPr>
          <w:bCs/>
          <w:sz w:val="28"/>
          <w:szCs w:val="28"/>
        </w:rPr>
      </w:pPr>
      <w:r w:rsidRPr="00F07D6B">
        <w:rPr>
          <w:bCs/>
          <w:sz w:val="28"/>
          <w:szCs w:val="28"/>
        </w:rPr>
        <w:t>Жаппай байқау әдісі (статистическое наблюдение) – бастапқы статистикалық материалды жинау, зерттеу объектісі мен нысанасына қатысты барлық маңызды фактілерді ғылыми-ұйымдастырылған тіркеу</w:t>
      </w:r>
      <w:r w:rsidR="00016EBF">
        <w:rPr>
          <w:bCs/>
          <w:sz w:val="28"/>
          <w:szCs w:val="28"/>
        </w:rPr>
        <w:t>;</w:t>
      </w:r>
    </w:p>
    <w:p w:rsidR="00016EBF" w:rsidRDefault="00F07D6B" w:rsidP="00F07D6B">
      <w:pPr>
        <w:numPr>
          <w:ilvl w:val="0"/>
          <w:numId w:val="7"/>
        </w:numPr>
        <w:jc w:val="both"/>
        <w:rPr>
          <w:bCs/>
          <w:sz w:val="28"/>
          <w:szCs w:val="28"/>
        </w:rPr>
      </w:pPr>
      <w:r w:rsidRPr="00F07D6B">
        <w:rPr>
          <w:bCs/>
          <w:sz w:val="28"/>
          <w:szCs w:val="28"/>
        </w:rPr>
        <w:t>Топтау әдісі-статистикалық байқау нәтижесінде жиналған материалды жүйелеу және жіктеу</w:t>
      </w:r>
      <w:r w:rsidR="00016EBF">
        <w:rPr>
          <w:bCs/>
          <w:sz w:val="28"/>
          <w:szCs w:val="28"/>
        </w:rPr>
        <w:t>;</w:t>
      </w:r>
    </w:p>
    <w:p w:rsidR="00016EBF" w:rsidRDefault="00F07D6B" w:rsidP="00F07D6B">
      <w:pPr>
        <w:numPr>
          <w:ilvl w:val="0"/>
          <w:numId w:val="7"/>
        </w:numPr>
        <w:jc w:val="both"/>
        <w:rPr>
          <w:bCs/>
          <w:sz w:val="28"/>
          <w:szCs w:val="28"/>
        </w:rPr>
      </w:pPr>
      <w:r w:rsidRPr="00F07D6B">
        <w:rPr>
          <w:bCs/>
          <w:sz w:val="28"/>
          <w:szCs w:val="28"/>
        </w:rPr>
        <w:t>Жалпылама көрсеткіштер әдісі-зерттелетін құбылыстарды, олардың өзара байланысы мен масштабын статистикалық шамалардың (абсолютті, салыстырмалы, орташа) көмегімен сипаттауға, сондай-ақ осы құбылыстың болашақ дамуына болжам жасауға мүмкіндік береді</w:t>
      </w:r>
      <w:r w:rsidR="00016EBF">
        <w:rPr>
          <w:bCs/>
          <w:sz w:val="28"/>
          <w:szCs w:val="28"/>
        </w:rPr>
        <w:t>.</w:t>
      </w:r>
    </w:p>
    <w:p w:rsidR="00016EBF" w:rsidRDefault="00016EBF" w:rsidP="00016EBF">
      <w:pPr>
        <w:ind w:firstLine="709"/>
        <w:jc w:val="both"/>
        <w:rPr>
          <w:bCs/>
          <w:sz w:val="28"/>
          <w:szCs w:val="28"/>
        </w:rPr>
      </w:pPr>
    </w:p>
    <w:p w:rsidR="00016EBF" w:rsidRDefault="00016EBF" w:rsidP="00016EBF">
      <w:pPr>
        <w:ind w:firstLine="709"/>
        <w:jc w:val="both"/>
        <w:rPr>
          <w:sz w:val="28"/>
          <w:szCs w:val="28"/>
        </w:rPr>
      </w:pPr>
      <w:r>
        <w:rPr>
          <w:noProof/>
        </w:rPr>
        <w:lastRenderedPageBreak/>
        <mc:AlternateContent>
          <mc:Choice Requires="wpc">
            <w:drawing>
              <wp:anchor distT="0" distB="0" distL="114300" distR="114300" simplePos="0" relativeHeight="251659264" behindDoc="0" locked="0" layoutInCell="1" allowOverlap="1">
                <wp:simplePos x="0" y="0"/>
                <wp:positionH relativeFrom="character">
                  <wp:posOffset>-835025</wp:posOffset>
                </wp:positionH>
                <wp:positionV relativeFrom="line">
                  <wp:posOffset>222885</wp:posOffset>
                </wp:positionV>
                <wp:extent cx="6172200" cy="4552950"/>
                <wp:effectExtent l="0" t="0" r="0" b="0"/>
                <wp:wrapNone/>
                <wp:docPr id="67" name="Полотно 67"/>
                <wp:cNvGraphicFramePr>
                  <a:graphicFrameLocks xmlns:a="http://schemas.openxmlformats.org/drawingml/2006/main" noChangeAspect="1"/>
                </wp:cNvGraphicFramePr>
                <a:graphic xmlns:a="http://schemas.openxmlformats.org/drawingml/2006/main">
                  <a:graphicData uri="http://schemas.microsoft.com/office/word/2010/wordprocessingCanvas">
                    <wpc:wpc>
                      <wpc:bg>
                        <a:noFill/>
                      </wpc:bg>
                      <wpc:whole/>
                      <wps:wsp>
                        <wps:cNvPr id="48" name="Text Box 4"/>
                        <wps:cNvSpPr txBox="1">
                          <a:spLocks noChangeArrowheads="1"/>
                        </wps:cNvSpPr>
                        <wps:spPr bwMode="auto">
                          <a:xfrm>
                            <a:off x="2400390" y="114004"/>
                            <a:ext cx="1257270" cy="228828"/>
                          </a:xfrm>
                          <a:prstGeom prst="rect">
                            <a:avLst/>
                          </a:prstGeom>
                          <a:solidFill>
                            <a:srgbClr val="FFFFFF"/>
                          </a:solidFill>
                          <a:ln w="9525">
                            <a:solidFill>
                              <a:srgbClr val="000000"/>
                            </a:solidFill>
                            <a:miter lim="800000"/>
                            <a:headEnd/>
                            <a:tailEnd/>
                          </a:ln>
                        </wps:spPr>
                        <wps:txbx>
                          <w:txbxContent>
                            <w:p w:rsidR="00016EBF" w:rsidRDefault="00016EBF" w:rsidP="00016EBF">
                              <w:pPr>
                                <w:jc w:val="center"/>
                              </w:pPr>
                              <w:r>
                                <w:t>Статистика</w:t>
                              </w:r>
                            </w:p>
                          </w:txbxContent>
                        </wps:txbx>
                        <wps:bodyPr rot="0" vert="horz" wrap="square" lIns="91440" tIns="45720" rIns="91440" bIns="45720" anchor="t" anchorCtr="0" upright="1">
                          <a:noAutofit/>
                        </wps:bodyPr>
                      </wps:wsp>
                      <wps:wsp>
                        <wps:cNvPr id="49" name="Text Box 5"/>
                        <wps:cNvSpPr txBox="1">
                          <a:spLocks noChangeArrowheads="1"/>
                        </wps:cNvSpPr>
                        <wps:spPr bwMode="auto">
                          <a:xfrm>
                            <a:off x="114150" y="456835"/>
                            <a:ext cx="2400390" cy="571659"/>
                          </a:xfrm>
                          <a:prstGeom prst="rect">
                            <a:avLst/>
                          </a:prstGeom>
                          <a:solidFill>
                            <a:srgbClr val="FFFFFF"/>
                          </a:solidFill>
                          <a:ln w="9525">
                            <a:solidFill>
                              <a:srgbClr val="000000"/>
                            </a:solidFill>
                            <a:miter lim="800000"/>
                            <a:headEnd/>
                            <a:tailEnd/>
                          </a:ln>
                        </wps:spPr>
                        <wps:txbx>
                          <w:txbxContent>
                            <w:p w:rsidR="00016EBF" w:rsidRDefault="00E16886" w:rsidP="00016EBF">
                              <w:r w:rsidRPr="00E16886">
                                <w:t>Әлеуметтік-экономикалық бағыттағы Статистика</w:t>
                              </w:r>
                            </w:p>
                          </w:txbxContent>
                        </wps:txbx>
                        <wps:bodyPr rot="0" vert="horz" wrap="square" lIns="91440" tIns="45720" rIns="91440" bIns="45720" anchor="t" anchorCtr="0" upright="1">
                          <a:noAutofit/>
                        </wps:bodyPr>
                      </wps:wsp>
                      <wps:wsp>
                        <wps:cNvPr id="50" name="Text Box 6"/>
                        <wps:cNvSpPr txBox="1">
                          <a:spLocks noChangeArrowheads="1"/>
                        </wps:cNvSpPr>
                        <wps:spPr bwMode="auto">
                          <a:xfrm>
                            <a:off x="3542700" y="456835"/>
                            <a:ext cx="2515350" cy="571659"/>
                          </a:xfrm>
                          <a:prstGeom prst="rect">
                            <a:avLst/>
                          </a:prstGeom>
                          <a:solidFill>
                            <a:srgbClr val="FFFFFF"/>
                          </a:solidFill>
                          <a:ln w="9525">
                            <a:solidFill>
                              <a:srgbClr val="000000"/>
                            </a:solidFill>
                            <a:miter lim="800000"/>
                            <a:headEnd/>
                            <a:tailEnd/>
                          </a:ln>
                        </wps:spPr>
                        <wps:txbx>
                          <w:txbxContent>
                            <w:p w:rsidR="00016EBF" w:rsidRDefault="00AE257F" w:rsidP="00016EBF">
                              <w:r w:rsidRPr="00AE257F">
                                <w:t>Жаратылыстану бағытының статистикасы</w:t>
                              </w:r>
                            </w:p>
                          </w:txbxContent>
                        </wps:txbx>
                        <wps:bodyPr rot="0" vert="horz" wrap="square" lIns="91440" tIns="45720" rIns="91440" bIns="45720" anchor="t" anchorCtr="0" upright="1">
                          <a:noAutofit/>
                        </wps:bodyPr>
                      </wps:wsp>
                      <wps:wsp>
                        <wps:cNvPr id="51" name="Text Box 7"/>
                        <wps:cNvSpPr txBox="1">
                          <a:spLocks noChangeArrowheads="1"/>
                        </wps:cNvSpPr>
                        <wps:spPr bwMode="auto">
                          <a:xfrm>
                            <a:off x="114150" y="1371327"/>
                            <a:ext cx="1828830" cy="456835"/>
                          </a:xfrm>
                          <a:prstGeom prst="rect">
                            <a:avLst/>
                          </a:prstGeom>
                          <a:solidFill>
                            <a:srgbClr val="FFFFFF"/>
                          </a:solidFill>
                          <a:ln w="9525">
                            <a:solidFill>
                              <a:srgbClr val="000000"/>
                            </a:solidFill>
                            <a:miter lim="800000"/>
                            <a:headEnd/>
                            <a:tailEnd/>
                          </a:ln>
                        </wps:spPr>
                        <wps:txbx>
                          <w:txbxContent>
                            <w:p w:rsidR="00016EBF" w:rsidRDefault="00AE257F" w:rsidP="00016EBF">
                              <w:r>
                                <w:rPr>
                                  <w:lang w:val="kk-KZ"/>
                                </w:rPr>
                                <w:t>Салалық</w:t>
                              </w:r>
                              <w:r w:rsidR="00016EBF">
                                <w:t xml:space="preserve">  статистика</w:t>
                              </w:r>
                            </w:p>
                          </w:txbxContent>
                        </wps:txbx>
                        <wps:bodyPr rot="0" vert="horz" wrap="square" lIns="91440" tIns="45720" rIns="91440" bIns="45720" anchor="t" anchorCtr="0" upright="1">
                          <a:noAutofit/>
                        </wps:bodyPr>
                      </wps:wsp>
                      <wps:wsp>
                        <wps:cNvPr id="52" name="Text Box 8"/>
                        <wps:cNvSpPr txBox="1">
                          <a:spLocks noChangeArrowheads="1"/>
                        </wps:cNvSpPr>
                        <wps:spPr bwMode="auto">
                          <a:xfrm>
                            <a:off x="2057130" y="1371327"/>
                            <a:ext cx="1485570" cy="456835"/>
                          </a:xfrm>
                          <a:prstGeom prst="rect">
                            <a:avLst/>
                          </a:prstGeom>
                          <a:solidFill>
                            <a:srgbClr val="FFFFFF"/>
                          </a:solidFill>
                          <a:ln w="9525">
                            <a:solidFill>
                              <a:srgbClr val="000000"/>
                            </a:solidFill>
                            <a:miter lim="800000"/>
                            <a:headEnd/>
                            <a:tailEnd/>
                          </a:ln>
                        </wps:spPr>
                        <wps:txbx>
                          <w:txbxContent>
                            <w:p w:rsidR="00016EBF" w:rsidRDefault="00AE257F" w:rsidP="00016EBF">
                              <w:r>
                                <w:rPr>
                                  <w:lang w:val="kk-KZ"/>
                                </w:rPr>
                                <w:t>С</w:t>
                              </w:r>
                              <w:r>
                                <w:t>татистиканың теориясы</w:t>
                              </w:r>
                            </w:p>
                          </w:txbxContent>
                        </wps:txbx>
                        <wps:bodyPr rot="0" vert="horz" wrap="square" lIns="91440" tIns="45720" rIns="91440" bIns="45720" anchor="t" anchorCtr="0" upright="1">
                          <a:noAutofit/>
                        </wps:bodyPr>
                      </wps:wsp>
                      <wps:wsp>
                        <wps:cNvPr id="53" name="Text Box 9"/>
                        <wps:cNvSpPr txBox="1">
                          <a:spLocks noChangeArrowheads="1"/>
                        </wps:cNvSpPr>
                        <wps:spPr bwMode="auto">
                          <a:xfrm>
                            <a:off x="3657660" y="1371327"/>
                            <a:ext cx="2057130" cy="456835"/>
                          </a:xfrm>
                          <a:prstGeom prst="rect">
                            <a:avLst/>
                          </a:prstGeom>
                          <a:solidFill>
                            <a:srgbClr val="FFFFFF"/>
                          </a:solidFill>
                          <a:ln w="9525">
                            <a:solidFill>
                              <a:srgbClr val="000000"/>
                            </a:solidFill>
                            <a:miter lim="800000"/>
                            <a:headEnd/>
                            <a:tailEnd/>
                          </a:ln>
                        </wps:spPr>
                        <wps:txbx>
                          <w:txbxContent>
                            <w:p w:rsidR="00016EBF" w:rsidRDefault="00AE257F" w:rsidP="00016EBF">
                              <w:r>
                                <w:rPr>
                                  <w:lang w:val="kk-KZ"/>
                                </w:rPr>
                                <w:t>Әлеуметтік</w:t>
                              </w:r>
                              <w:r>
                                <w:t>-экономикалық</w:t>
                              </w:r>
                              <w:r w:rsidR="00016EBF">
                                <w:t xml:space="preserve"> статистика</w:t>
                              </w:r>
                            </w:p>
                          </w:txbxContent>
                        </wps:txbx>
                        <wps:bodyPr rot="0" vert="horz" wrap="square" lIns="91440" tIns="45720" rIns="91440" bIns="45720" anchor="t" anchorCtr="0" upright="1">
                          <a:noAutofit/>
                        </wps:bodyPr>
                      </wps:wsp>
                      <wps:wsp>
                        <wps:cNvPr id="54" name="Text Box 10"/>
                        <wps:cNvSpPr txBox="1">
                          <a:spLocks noChangeArrowheads="1"/>
                        </wps:cNvSpPr>
                        <wps:spPr bwMode="auto">
                          <a:xfrm>
                            <a:off x="571560" y="2056990"/>
                            <a:ext cx="2055511" cy="1828982"/>
                          </a:xfrm>
                          <a:prstGeom prst="rect">
                            <a:avLst/>
                          </a:prstGeom>
                          <a:solidFill>
                            <a:srgbClr val="FFFFFF"/>
                          </a:solidFill>
                          <a:ln w="9525">
                            <a:solidFill>
                              <a:srgbClr val="000000"/>
                            </a:solidFill>
                            <a:miter lim="800000"/>
                            <a:headEnd/>
                            <a:tailEnd/>
                          </a:ln>
                        </wps:spPr>
                        <wps:txbx>
                          <w:txbxContent>
                            <w:p w:rsidR="00AE257F" w:rsidRDefault="00AE257F" w:rsidP="00AE257F">
                              <w:r>
                                <w:t>Сипаттама статистикасы</w:t>
                              </w:r>
                            </w:p>
                            <w:p w:rsidR="00AE257F" w:rsidRDefault="00AE257F" w:rsidP="00AE257F">
                              <w:r>
                                <w:t>Пән және әдістер</w:t>
                              </w:r>
                            </w:p>
                            <w:p w:rsidR="00AE257F" w:rsidRDefault="00AE257F" w:rsidP="00AE257F">
                              <w:r>
                                <w:t>Бақылау</w:t>
                              </w:r>
                            </w:p>
                            <w:p w:rsidR="00AE257F" w:rsidRDefault="00AE257F" w:rsidP="00AE257F">
                              <w:r>
                                <w:t>Жиынтық және топтастыру</w:t>
                              </w:r>
                            </w:p>
                            <w:p w:rsidR="00AE257F" w:rsidRDefault="00AE257F" w:rsidP="00AE257F">
                              <w:r>
                                <w:t>Тарату қатарлары</w:t>
                              </w:r>
                            </w:p>
                            <w:p w:rsidR="00AE257F" w:rsidRDefault="00AE257F" w:rsidP="00AE257F">
                              <w:r>
                                <w:t>Абсолютті және салыстырмалы шамалар</w:t>
                              </w:r>
                            </w:p>
                            <w:p w:rsidR="00AE257F" w:rsidRDefault="00AE257F" w:rsidP="00AE257F">
                              <w:r>
                                <w:t>Орташа шамалар</w:t>
                              </w:r>
                            </w:p>
                            <w:p w:rsidR="00016EBF" w:rsidRDefault="00AE257F" w:rsidP="00AE257F">
                              <w:r>
                                <w:t>Статистикалық кестелер мен графиктер</w:t>
                              </w:r>
                            </w:p>
                          </w:txbxContent>
                        </wps:txbx>
                        <wps:bodyPr rot="0" vert="horz" wrap="square" lIns="91440" tIns="45720" rIns="91440" bIns="45720" anchor="t" anchorCtr="0" upright="1">
                          <a:noAutofit/>
                        </wps:bodyPr>
                      </wps:wsp>
                      <wps:wsp>
                        <wps:cNvPr id="55" name="Text Box 11"/>
                        <wps:cNvSpPr txBox="1">
                          <a:spLocks noChangeArrowheads="1"/>
                        </wps:cNvSpPr>
                        <wps:spPr bwMode="auto">
                          <a:xfrm>
                            <a:off x="2856990" y="2056990"/>
                            <a:ext cx="2171280" cy="1828982"/>
                          </a:xfrm>
                          <a:prstGeom prst="rect">
                            <a:avLst/>
                          </a:prstGeom>
                          <a:solidFill>
                            <a:srgbClr val="FFFFFF"/>
                          </a:solidFill>
                          <a:ln w="9525">
                            <a:solidFill>
                              <a:srgbClr val="000000"/>
                            </a:solidFill>
                            <a:miter lim="800000"/>
                            <a:headEnd/>
                            <a:tailEnd/>
                          </a:ln>
                        </wps:spPr>
                        <wps:txbx>
                          <w:txbxContent>
                            <w:p w:rsidR="00AE257F" w:rsidRDefault="00AE257F" w:rsidP="00AE257F">
                              <w:r>
                                <w:t>Аналитикалық статистика</w:t>
                              </w:r>
                            </w:p>
                            <w:p w:rsidR="00AE257F" w:rsidRDefault="00AE257F" w:rsidP="00AE257F">
                              <w:r>
                                <w:t>Жиілікті бөлуді талдау</w:t>
                              </w:r>
                            </w:p>
                            <w:p w:rsidR="00AE257F" w:rsidRDefault="00AE257F" w:rsidP="00AE257F">
                              <w:r>
                                <w:t>Индекстер,</w:t>
                              </w:r>
                            </w:p>
                            <w:p w:rsidR="00AE257F" w:rsidRDefault="00AE257F" w:rsidP="00AE257F">
                              <w:r>
                                <w:t>Динамика қатарлары,</w:t>
                              </w:r>
                            </w:p>
                            <w:p w:rsidR="00016EBF" w:rsidRDefault="00AE257F" w:rsidP="00AE257F">
                              <w:r>
                                <w:t>Іріктемелі байқау,</w:t>
                              </w:r>
                            </w:p>
                            <w:p w:rsidR="00016EBF" w:rsidRDefault="00016EBF" w:rsidP="00016EBF"/>
                          </w:txbxContent>
                        </wps:txbx>
                        <wps:bodyPr rot="0" vert="horz" wrap="square" lIns="91440" tIns="45720" rIns="91440" bIns="45720" anchor="t" anchorCtr="0" upright="1">
                          <a:noAutofit/>
                        </wps:bodyPr>
                      </wps:wsp>
                      <wps:wsp>
                        <wps:cNvPr id="56" name="Line 12"/>
                        <wps:cNvCnPr/>
                        <wps:spPr bwMode="auto">
                          <a:xfrm flipH="1">
                            <a:off x="2514540" y="342832"/>
                            <a:ext cx="571560" cy="342832"/>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57" name="Line 13"/>
                        <wps:cNvCnPr/>
                        <wps:spPr bwMode="auto">
                          <a:xfrm>
                            <a:off x="3086100" y="342832"/>
                            <a:ext cx="456600" cy="342832"/>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58" name="Line 14"/>
                        <wps:cNvCnPr/>
                        <wps:spPr bwMode="auto">
                          <a:xfrm>
                            <a:off x="1028970" y="1028495"/>
                            <a:ext cx="0" cy="114004"/>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59" name="Line 15"/>
                        <wps:cNvCnPr/>
                        <wps:spPr bwMode="auto">
                          <a:xfrm>
                            <a:off x="457410" y="1142499"/>
                            <a:ext cx="422841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60" name="Line 16"/>
                        <wps:cNvCnPr/>
                        <wps:spPr bwMode="auto">
                          <a:xfrm>
                            <a:off x="457410" y="1142499"/>
                            <a:ext cx="0" cy="228828"/>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61" name="Line 17"/>
                        <wps:cNvCnPr/>
                        <wps:spPr bwMode="auto">
                          <a:xfrm>
                            <a:off x="2742840" y="1142499"/>
                            <a:ext cx="0" cy="228828"/>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62" name="Line 18"/>
                        <wps:cNvCnPr/>
                        <wps:spPr bwMode="auto">
                          <a:xfrm>
                            <a:off x="4685820" y="1142499"/>
                            <a:ext cx="0" cy="228828"/>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63" name="Line 19"/>
                        <wps:cNvCnPr/>
                        <wps:spPr bwMode="auto">
                          <a:xfrm>
                            <a:off x="2742840" y="1828982"/>
                            <a:ext cx="810" cy="113184"/>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64" name="Line 20"/>
                        <wps:cNvCnPr/>
                        <wps:spPr bwMode="auto">
                          <a:xfrm>
                            <a:off x="1485570" y="1942986"/>
                            <a:ext cx="2514540" cy="82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65" name="Line 21"/>
                        <wps:cNvCnPr/>
                        <wps:spPr bwMode="auto">
                          <a:xfrm>
                            <a:off x="1485570" y="1942986"/>
                            <a:ext cx="0" cy="114004"/>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66" name="Line 22"/>
                        <wps:cNvCnPr/>
                        <wps:spPr bwMode="auto">
                          <a:xfrm>
                            <a:off x="4000110" y="1942986"/>
                            <a:ext cx="0" cy="114004"/>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c:wpc>
                  </a:graphicData>
                </a:graphic>
                <wp14:sizeRelH relativeFrom="page">
                  <wp14:pctWidth>0</wp14:pctWidth>
                </wp14:sizeRelH>
                <wp14:sizeRelV relativeFrom="page">
                  <wp14:pctHeight>0</wp14:pctHeight>
                </wp14:sizeRelV>
              </wp:anchor>
            </w:drawing>
          </mc:Choice>
          <mc:Fallback>
            <w:pict>
              <v:group id="Полотно 67" o:spid="_x0000_s1026" editas="canvas" style="position:absolute;margin-left:-65.75pt;margin-top:17.55pt;width:486pt;height:358.5pt;z-index:251659264;mso-position-horizontal-relative:char;mso-position-vertical-relative:line" coordsize="61722,4552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7" type="#_x0000_t75" style="position:absolute;width:61722;height:45529;visibility:visible;mso-wrap-style:square">
                  <v:fill o:detectmouseclick="t"/>
                  <v:path o:connecttype="none"/>
                </v:shape>
                <v:shapetype id="_x0000_t202" coordsize="21600,21600" o:spt="202" path="m,l,21600r21600,l21600,xe">
                  <v:stroke joinstyle="miter"/>
                  <v:path gradientshapeok="t" o:connecttype="rect"/>
                </v:shapetype>
                <v:shape id="Text Box 4" o:spid="_x0000_s1028" type="#_x0000_t202" style="position:absolute;left:24003;top:1140;width:12573;height:228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7KvzcIA&#10;AADbAAAADwAAAGRycy9kb3ducmV2LnhtbERPy2oCMRTdC/5DuEI30snYyqijUaTQYnetlnZ7mdx5&#10;4ORmTNJx+vfNQnB5OO/NbjCt6Mn5xrKCWZKCIC6sbrhS8HV6fVyC8AFZY2uZFPyRh912PNpgru2V&#10;P6k/hkrEEPY5KqhD6HIpfVGTQZ/YjjhypXUGQ4SuktrhNYabVj6laSYNNhwbauzopabifPw1Cpbz&#10;Q//j358/vousbFdhuujfLk6ph8mwX4MINIS7+OY+aAXzODZ+iT9Abv8B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Lsq/NwgAAANsAAAAPAAAAAAAAAAAAAAAAAJgCAABkcnMvZG93&#10;bnJldi54bWxQSwUGAAAAAAQABAD1AAAAhwMAAAAA&#10;">
                  <v:textbox>
                    <w:txbxContent>
                      <w:p w:rsidR="00016EBF" w:rsidRDefault="00016EBF" w:rsidP="00016EBF">
                        <w:pPr>
                          <w:jc w:val="center"/>
                        </w:pPr>
                        <w:r>
                          <w:t>Статистика</w:t>
                        </w:r>
                      </w:p>
                    </w:txbxContent>
                  </v:textbox>
                </v:shape>
                <v:shape id="Text Box 5" o:spid="_x0000_s1029" type="#_x0000_t202" style="position:absolute;left:1141;top:4568;width:24004;height:571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5P4KVsUA&#10;AADbAAAADwAAAGRycy9kb3ducmV2LnhtbESPW2sCMRSE3wv+h3AEX0rNesHq1igitOhbvWBfD5vj&#10;7uLmZE3iuv77piD0cZiZb5j5sjWVaMj50rKCQT8BQZxZXXKu4Hj4fJuC8AFZY2WZFDzIw3LReZlj&#10;qu2dd9TsQy4ihH2KCooQ6lRKnxVk0PdtTRy9s3UGQ5Qul9rhPcJNJYdJMpEGS44LBda0Lii77G9G&#10;wXS8aX78dvR9yibnahZe35uvq1Oq121XHyACteE//GxvtILxDP6+xB8gF7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k/gpWxQAAANsAAAAPAAAAAAAAAAAAAAAAAJgCAABkcnMv&#10;ZG93bnJldi54bWxQSwUGAAAAAAQABAD1AAAAigMAAAAA&#10;">
                  <v:textbox>
                    <w:txbxContent>
                      <w:p w:rsidR="00016EBF" w:rsidRDefault="00E16886" w:rsidP="00016EBF">
                        <w:r w:rsidRPr="00E16886">
                          <w:t>Әлеуметтік-экономикалық бағыттағы Статистика</w:t>
                        </w:r>
                      </w:p>
                    </w:txbxContent>
                  </v:textbox>
                </v:shape>
                <v:shape id="Text Box 6" o:spid="_x0000_s1030" type="#_x0000_t202" style="position:absolute;left:35427;top:4568;width:25153;height:571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8B01FsIA&#10;AADbAAAADwAAAGRycy9kb3ducmV2LnhtbERPyWrDMBC9B/IPYgK9hETukqWulVACLcktG+11sMYL&#10;tUaupDju31eHQI6Pt2fr3jSiI+drywoepwkI4tzqmksF59PHZAnCB2SNjWVS8Ece1qvhIMNU2ysf&#10;qDuGUsQQ9ikqqEJoUyl9XpFBP7UtceQK6wyGCF0ptcNrDDeNfEqSuTRYc2yosKVNRfnP8WIULF+2&#10;3bffPe+/8nnRvIbxovv8dUo9jPr3NxCB+nAX39xbrWAW18cv8QfI1T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wHTUWwgAAANsAAAAPAAAAAAAAAAAAAAAAAJgCAABkcnMvZG93&#10;bnJldi54bWxQSwUGAAAAAAQABAD1AAAAhwMAAAAA&#10;">
                  <v:textbox>
                    <w:txbxContent>
                      <w:p w:rsidR="00016EBF" w:rsidRDefault="00AE257F" w:rsidP="00016EBF">
                        <w:r w:rsidRPr="00AE257F">
                          <w:t>Жаратылыстану бағытының статистикасы</w:t>
                        </w:r>
                      </w:p>
                    </w:txbxContent>
                  </v:textbox>
                </v:shape>
                <v:shape id="Text Box 7" o:spid="_x0000_s1031" type="#_x0000_t202" style="position:absolute;left:1141;top:13713;width:18288;height:456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1GQjcUA&#10;AADbAAAADwAAAGRycy9kb3ducmV2LnhtbESPQWvCQBSE7wX/w/KEXqRubDXa1FVKoUVvakWvj+wz&#10;CWbfxt1tTP99VxB6HGbmG2a+7EwtWnK+sqxgNExAEOdWV1wo2H9/Ps1A+ICssbZMCn7Jw3LRe5hj&#10;pu2Vt9TuQiEihH2GCsoQmkxKn5dk0A9tQxy9k3UGQ5SukNrhNcJNLZ+TJJUGK44LJTb0UVJ+3v0Y&#10;BbPxqj369cvmkKen+jUMpu3XxSn12O/e30AE6sJ/+N5eaQWTEdy+xB8gF3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fUZCNxQAAANsAAAAPAAAAAAAAAAAAAAAAAJgCAABkcnMv&#10;ZG93bnJldi54bWxQSwUGAAAAAAQABAD1AAAAigMAAAAA&#10;">
                  <v:textbox>
                    <w:txbxContent>
                      <w:p w:rsidR="00016EBF" w:rsidRDefault="00AE257F" w:rsidP="00016EBF">
                        <w:r>
                          <w:rPr>
                            <w:lang w:val="kk-KZ"/>
                          </w:rPr>
                          <w:t>Салалық</w:t>
                        </w:r>
                        <w:r w:rsidR="00016EBF">
                          <w:t xml:space="preserve">  статистика</w:t>
                        </w:r>
                      </w:p>
                    </w:txbxContent>
                  </v:textbox>
                </v:shape>
                <v:shape id="Text Box 8" o:spid="_x0000_s1032" type="#_x0000_t202" style="position:absolute;left:20571;top:13713;width:14856;height:456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4MO+sUA&#10;AADbAAAADwAAAGRycy9kb3ducmV2LnhtbESPT2sCMRTE70K/Q3gFL0Wz1dY/q1FEUOytVWmvj81z&#10;d+nmZU3iun57Uyh4HGbmN8x82ZpKNOR8aVnBaz8BQZxZXXKu4HjY9CYgfEDWWFkmBTfysFw8deaY&#10;anvlL2r2IRcRwj5FBUUIdSqlzwoy6Pu2Jo7eyTqDIUqXS+3wGuGmkoMkGUmDJceFAmtaF5T97i9G&#10;weRt1/z4j+HndzY6VdPwMm62Z6dU97ldzUAEasMj/N/eaQXvA/j7En+AXNw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vgw76xQAAANsAAAAPAAAAAAAAAAAAAAAAAJgCAABkcnMv&#10;ZG93bnJldi54bWxQSwUGAAAAAAQABAD1AAAAigMAAAAA&#10;">
                  <v:textbox>
                    <w:txbxContent>
                      <w:p w:rsidR="00016EBF" w:rsidRDefault="00AE257F" w:rsidP="00016EBF">
                        <w:r>
                          <w:rPr>
                            <w:lang w:val="kk-KZ"/>
                          </w:rPr>
                          <w:t>С</w:t>
                        </w:r>
                        <w:r>
                          <w:t>татистиканың теориясы</w:t>
                        </w:r>
                      </w:p>
                    </w:txbxContent>
                  </v:textbox>
                </v:shape>
                <v:shape id="Text Box 9" o:spid="_x0000_s1033" type="#_x0000_t202" style="position:absolute;left:36576;top:13713;width:20571;height:456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M+rYcUA&#10;AADbAAAADwAAAGRycy9kb3ducmV2LnhtbESPQWvCQBSE74X+h+UVvIhuqjZqdJVSUPRmVdrrI/tM&#10;QrNv091tTP99VxB6HGbmG2a57kwtWnK+sqzgeZiAIM6trrhQcD5tBjMQPiBrrC2Tgl/ysF49Piwx&#10;0/bK79QeQyEihH2GCsoQmkxKn5dk0A9tQxy9i3UGQ5SukNrhNcJNLUdJkkqDFceFEht6Kyn/Ov4Y&#10;BbPJrv30+/HhI08v9Tz0p+322ynVe+peFyACdeE/fG/vtIKXMdy+xB8gV3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Az6thxQAAANsAAAAPAAAAAAAAAAAAAAAAAJgCAABkcnMv&#10;ZG93bnJldi54bWxQSwUGAAAAAAQABAD1AAAAigMAAAAA&#10;">
                  <v:textbox>
                    <w:txbxContent>
                      <w:p w:rsidR="00016EBF" w:rsidRDefault="00AE257F" w:rsidP="00016EBF">
                        <w:r>
                          <w:rPr>
                            <w:lang w:val="kk-KZ"/>
                          </w:rPr>
                          <w:t>Әлеуметтік</w:t>
                        </w:r>
                        <w:r>
                          <w:t>-экономикалық</w:t>
                        </w:r>
                        <w:r w:rsidR="00016EBF">
                          <w:t xml:space="preserve"> статистика</w:t>
                        </w:r>
                      </w:p>
                    </w:txbxContent>
                  </v:textbox>
                </v:shape>
                <v:shape id="Text Box 10" o:spid="_x0000_s1034" type="#_x0000_t202" style="position:absolute;left:5715;top:20569;width:20555;height:1829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">
                  <v:textbox>
                    <w:txbxContent>
                      <w:p w:rsidR="00AE257F" w:rsidRDefault="00AE257F" w:rsidP="00AE257F">
                        <w:r>
                          <w:t>Сипаттама статистикасы</w:t>
                        </w:r>
                      </w:p>
                      <w:p w:rsidR="00AE257F" w:rsidRDefault="00AE257F" w:rsidP="00AE257F">
                        <w:r>
                          <w:t>Пән және әдістер</w:t>
                        </w:r>
                      </w:p>
                      <w:p w:rsidR="00AE257F" w:rsidRDefault="00AE257F" w:rsidP="00AE257F">
                        <w:r>
                          <w:t>Бақылау</w:t>
                        </w:r>
                      </w:p>
                      <w:p w:rsidR="00AE257F" w:rsidRDefault="00AE257F" w:rsidP="00AE257F">
                        <w:r>
                          <w:t>Жиынтық және топтастыру</w:t>
                        </w:r>
                      </w:p>
                      <w:p w:rsidR="00AE257F" w:rsidRDefault="00AE257F" w:rsidP="00AE257F">
                        <w:r>
                          <w:t>Тарату қатарлары</w:t>
                        </w:r>
                      </w:p>
                      <w:p w:rsidR="00AE257F" w:rsidRDefault="00AE257F" w:rsidP="00AE257F">
                        <w:r>
                          <w:t>Абсолютті және салыстырмалы шамалар</w:t>
                        </w:r>
                      </w:p>
                      <w:p w:rsidR="00AE257F" w:rsidRDefault="00AE257F" w:rsidP="00AE257F">
                        <w:r>
                          <w:t>Орташа шамалар</w:t>
                        </w:r>
                      </w:p>
                      <w:p w:rsidR="00016EBF" w:rsidRDefault="00AE257F" w:rsidP="00AE257F">
                        <w:r>
                          <w:t>Статистикалық кестелер мен графиктер</w:t>
                        </w:r>
                      </w:p>
                    </w:txbxContent>
                  </v:textbox>
                </v:shape>
                <v:shape id="Text Box 11" o:spid="_x0000_s1035" type="#_x0000_t202" style="position:absolute;left:28569;top:20569;width:21713;height:1829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4GqWjsUA&#10;AADbAAAADwAAAGRycy9kb3ducmV2LnhtbESPT2vCQBTE70K/w/IKXkQ39U/U6CqlYNFbq9JeH9ln&#10;Epp9m+5uY/rtuwXB4zAzv2HW287UoiXnK8sKnkYJCOLc6ooLBefTbrgA4QOyxtoyKfglD9vNQ2+N&#10;mbZXfqf2GAoRIewzVFCG0GRS+rwkg35kG+LoXawzGKJ0hdQOrxFuajlOklQarDgulNjQS0n51/HH&#10;KFhM9+2nP0zePvL0Ui/DYN6+fjul+o/d8wpEoC7cw7f2XiuYzeD/S/wBcvMH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gapaOxQAAANsAAAAPAAAAAAAAAAAAAAAAAJgCAABkcnMv&#10;ZG93bnJldi54bWxQSwUGAAAAAAQABAD1AAAAigMAAAAA&#10;">
                  <v:textbox>
                    <w:txbxContent>
                      <w:p w:rsidR="00AE257F" w:rsidRDefault="00AE257F" w:rsidP="00AE257F">
                        <w:r>
                          <w:t>Аналитикалық статистика</w:t>
                        </w:r>
                      </w:p>
                      <w:p w:rsidR="00AE257F" w:rsidRDefault="00AE257F" w:rsidP="00AE257F">
                        <w:r>
                          <w:t>Жиілікті бөлуді талдау</w:t>
                        </w:r>
                      </w:p>
                      <w:p w:rsidR="00AE257F" w:rsidRDefault="00AE257F" w:rsidP="00AE257F">
                        <w:r>
                          <w:t>Индекстер,</w:t>
                        </w:r>
                      </w:p>
                      <w:p w:rsidR="00AE257F" w:rsidRDefault="00AE257F" w:rsidP="00AE257F">
                        <w:r>
                          <w:t>Динамика қатарлары,</w:t>
                        </w:r>
                      </w:p>
                      <w:p w:rsidR="00016EBF" w:rsidRDefault="00AE257F" w:rsidP="00AE257F">
                        <w:r>
                          <w:t>Іріктемелі байқау,</w:t>
                        </w:r>
                      </w:p>
                      <w:p w:rsidR="00016EBF" w:rsidRDefault="00016EBF" w:rsidP="00016EBF"/>
                    </w:txbxContent>
                  </v:textbox>
                </v:shape>
                <v:line id="Line 12" o:spid="_x0000_s1036" style="position:absolute;flip:x;visibility:visible;mso-wrap-style:square" from="25145,3428" to="30861,6856"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ydAMXcUAAADbAAAADwAAAGRycy9kb3ducmV2LnhtbESPT2vCQBDF74V+h2WEXkLdVDHU1FVa&#10;W6EgHvxz8Dhkp0kwOxuyU43f3i0IPT7evN+bN1v0rlFn6kLt2cDLMAVFXHhbc2ngsF89v4IKgmyx&#10;8UwGrhRgMX98mGFu/YW3dN5JqSKEQ44GKpE21zoUFTkMQ98SR+/Hdw4lyq7UtsNLhLtGj9I00w5r&#10;jg0VtrSsqDjtfl18Y7Xhz/E4+XA6Sab0dZR1qsWYp0H//gZKqJf/43v62xqYZPC3JQJAz28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ydAMXcUAAADbAAAADwAAAAAAAAAA&#10;AAAAAAChAgAAZHJzL2Rvd25yZXYueG1sUEsFBgAAAAAEAAQA+QAAAJMDAAAAAA==&#10;">
                  <v:stroke endarrow="block"/>
                </v:line>
                <v:line id="Line 13" o:spid="_x0000_s1037" style="position:absolute;visibility:visible;mso-wrap-style:square" from="30861,3428" to="35427,6856"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KzopiMQAAADbAAAADwAAAGRycy9kb3ducmV2LnhtbESPQWsCMRSE74X+h/AK3mrWQru6NYq4&#10;FDxYQS09v26em8XNy7JJ1/jvm4LgcZiZb5j5MtpWDNT7xrGCyTgDQVw53XCt4Ov48TwF4QOyxtYx&#10;KbiSh+Xi8WGOhXYX3tNwCLVIEPYFKjAhdIWUvjJk0Y9dR5y8k+sthiT7WuoeLwluW/mSZW/SYsNp&#10;wWBHa0PV+fBrFeSm3MtcltvjrhyaySx+xu+fmVKjp7h6BxEohnv41t5oBa85/H9JP0Au/g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ArOimIxAAAANsAAAAPAAAAAAAAAAAA&#10;AAAAAKECAABkcnMvZG93bnJldi54bWxQSwUGAAAAAAQABAD5AAAAkgMAAAAA&#10;">
                  <v:stroke endarrow="block"/>
                </v:line>
                <v:line id="Line 14" o:spid="_x0000_s1038" style="position:absolute;visibility:visible;mso-wrap-style:square" from="10289,10284" to="10289,1142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0z2+TsIAAADbAAAADwAAAGRycy9kb3ducmV2LnhtbERPz2vCMBS+D/wfwhN2m6kbK6MaRZSB&#10;ehB1g3l8Nm9tZ/NSkth2/705CB4/vt/TeW9q0ZLzlWUF41ECgji3uuJCwffX58sHCB+QNdaWScE/&#10;eZjPBk9TzLTt+EDtMRQihrDPUEEZQpNJ6fOSDPqRbYgj92udwRChK6R22MVwU8vXJEmlwYpjQ4kN&#10;LUvKL8erUbB726ftYrNd9z+b9JyvDufTX+eUeh72iwmIQH14iO/utVbwHsfGL/EHyNkN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0z2+TsIAAADbAAAADwAAAAAAAAAAAAAA&#10;AAChAgAAZHJzL2Rvd25yZXYueG1sUEsFBgAAAAAEAAQA+QAAAJADAAAAAA==&#10;"/>
                <v:line id="Line 15" o:spid="_x0000_s1039" style="position:absolute;visibility:visible;mso-wrap-style:square" from="4574,11424" to="46858,1142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vHEb1cYAAADbAAAADwAAAGRycy9kb3ducmV2LnhtbESPQWvCQBSE74L/YXlCb7ppi6FNXUVa&#10;CtqDqC20x2f2NYlm34bdNUn/vSsIPQ4z8w0zW/SmFi05X1lWcD9JQBDnVldcKPj6fB8/gfABWWNt&#10;mRT8kYfFfDiYYaZtxztq96EQEcI+QwVlCE0mpc9LMugntiGO3q91BkOUrpDaYRfhppYPSZJKgxXH&#10;hRIbei0pP+3PRsHmcZu2y/XHqv9ep4f8bXf4OXZOqbtRv3wBEagP/+Fbe6UVTJ/h+iX+ADm/AA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LxxG9XGAAAA2wAAAA8AAAAAAAAA&#10;AAAAAAAAoQIAAGRycy9kb3ducmV2LnhtbFBLBQYAAAAABAAEAPkAAACUAwAAAAA=&#10;"/>
                <v:line id="Line 16" o:spid="_x0000_s1040" style="position:absolute;visibility:visible;mso-wrap-style:square" from="4574,11424" to="4574,13713"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">
                  <v:stroke endarrow="block"/>
                </v:line>
                <v:line id="Line 17" o:spid="_x0000_s1041" style="position:absolute;visibility:visible;mso-wrap-style:square" from="27428,11424" to="27428,13713"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BfPe2sQAAADbAAAADwAAAGRycy9kb3ducmV2LnhtbESPQWsCMRSE7wX/Q3iCt5pdD1q3RhEX&#10;wYMtqKXn183rZunmZdnENf57Uyj0OMzMN8xqE20rBup941hBPs1AEFdON1wr+Ljsn19A+ICssXVM&#10;Cu7kYbMePa2w0O7GJxrOoRYJwr5ABSaErpDSV4Ys+qnriJP37XqLIcm+lrrHW4LbVs6ybC4tNpwW&#10;DHa0M1T9nK9WwcKUJ7mQ5fHyXg5Nvoxv8fNrqdRkHLevIALF8B/+ax+0gnkOv1/SD5DrB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AF897axAAAANsAAAAPAAAAAAAAAAAA&#10;AAAAAKECAABkcnMvZG93bnJldi54bWxQSwUGAAAAAAQABAD5AAAAkgMAAAAA&#10;">
                  <v:stroke endarrow="block"/>
                </v:line>
                <v:line id="Line 18" o:spid="_x0000_s1042" style="position:absolute;visibility:visible;mso-wrap-style:square" from="46858,11424" to="46858,13713"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9SFArcQAAADbAAAADwAAAGRycy9kb3ducmV2LnhtbESPT2sCMRTE74LfITyhN83qQetqFHER&#10;eqgF/9Dz6+a5Wdy8LJt0Tb99IxR6HGbmN8x6G20jeup87VjBdJKBIC6drrlScL0cxq8gfEDW2Dgm&#10;BT/kYbsZDtaYa/fgE/XnUIkEYZ+jAhNCm0vpS0MW/cS1xMm7uc5iSLKrpO7wkeC2kbMsm0uLNacF&#10;gy3tDZX387dVsDDFSS5k8X75KPp6uozH+Pm1VOplFHcrEIFi+A//td+0gvkMnl/SD5CbX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D1IUCtxAAAANsAAAAPAAAAAAAAAAAA&#10;AAAAAKECAABkcnMvZG93bnJldi54bWxQSwUGAAAAAAQABAD5AAAAkgMAAAAA&#10;">
                  <v:stroke endarrow="block"/>
                </v:line>
                <v:line id="Line 19" o:spid="_x0000_s1043" style="position:absolute;visibility:visible;mso-wrap-style:square" from="27428,18289" to="27436,19421"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E/XmgsUAAADbAAAADwAAAGRycy9kb3ducmV2LnhtbESPQWvCQBSE74L/YXlCb7qxQijRVUQp&#10;aA+lWkGPz+wziWbfht1tkv77bqHQ4zAz3zCLVW9q0ZLzlWUF00kCgji3uuJCwenzdfwCwgdkjbVl&#10;UvBNHlbL4WCBmbYdH6g9hkJECPsMFZQhNJmUPi/JoJ/Yhjh6N+sMhihdIbXDLsJNLZ+TJJUGK44L&#10;JTa0KSl/HL+MgvfZR9qu92+7/rxPr/n2cL3cO6fU06hfz0EE6sN/+K+90wrSGfx+iT9ALn8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E/XmgsUAAADbAAAADwAAAAAAAAAA&#10;AAAAAAChAgAAZHJzL2Rvd25yZXYueG1sUEsFBgAAAAAEAAQA+QAAAJMDAAAAAA==&#10;"/>
                <v:line id="Line 20" o:spid="_x0000_s1044" style="position:absolute;visibility:visible;mso-wrap-style:square" from="14855,19429" to="40001,1943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nBx+9sYAAADbAAAADwAAAGRycy9kb3ducmV2LnhtbESPT2vCQBTE74V+h+UJvdWNbQkSXUVa&#10;CupB6h/Q4zP7TGKzb8PumqTfvisUehxm5jfMdN6bWrTkfGVZwWiYgCDOra64UHDYfz6PQfiArLG2&#10;TAp+yMN89vgwxUzbjrfU7kIhIoR9hgrKEJpMSp+XZNAPbUMcvYt1BkOUrpDaYRfhppYvSZJKgxXH&#10;hRIbei8p/97djILN61faLlbrZX9cpef8Y3s+XTun1NOgX0xABOrDf/ivvdQK0je4f4k/QM5+AQ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JwcfvbGAAAA2wAAAA8AAAAAAAAA&#10;AAAAAAAAoQIAAGRycy9kb3ducmV2LnhtbFBLBQYAAAAABAAEAPkAAACUAwAAAAA=&#10;"/>
                <v:line id="Line 21" o:spid="_x0000_s1045" style="position:absolute;visibility:visible;mso-wrap-style:square" from="14855,19429" to="14855,20569"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esjY2cQAAADbAAAADwAAAGRycy9kb3ducmV2LnhtbESPzWrDMBCE74G+g9hCbomcQP7cKKHE&#10;BHpoC3FCz1tra5laK2Mpjvr2VaGQ4zAz3zDbfbStGKj3jWMFs2kGgrhyuuFaweV8nKxB+ICssXVM&#10;Cn7Iw373MNpirt2NTzSUoRYJwj5HBSaELpfSV4Ys+qnriJP35XqLIcm+lrrHW4LbVs6zbCktNpwW&#10;DHZ0MFR9l1erYGWKk1zJ4vX8XgzNbBPf4sfnRqnxY3x+AhEohnv4v/2iFSwX8Pcl/QC5+wU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B6yNjZxAAAANsAAAAPAAAAAAAAAAAA&#10;AAAAAKECAABkcnMvZG93bnJldi54bWxQSwUGAAAAAAQABAD5AAAAkgMAAAAA&#10;">
                  <v:stroke endarrow="block"/>
                </v:line>
                <v:line id="Line 22" o:spid="_x0000_s1046" style="position:absolute;visibility:visible;mso-wrap-style:square" from="40001,19429" to="40001,20569"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ihpGrsQAAADbAAAADwAAAGRycy9kb3ducmV2LnhtbESPQWvCQBSE74L/YXlCb7qxh6ipq4ih&#10;0EMrGEvPr9nXbGj2bchu4/bfdwuCx2FmvmG2+2g7MdLgW8cKlosMBHHtdMuNgvfL83wNwgdkjZ1j&#10;UvBLHva76WSLhXZXPtNYhUYkCPsCFZgQ+kJKXxuy6BeuJ07elxsshiSHRuoBrwluO/mYZbm02HJa&#10;MNjT0VD9Xf1YBStTnuVKlq+XUzm2y018ix+fG6UeZvHwBCJQDPfwrf2iFeQ5/H9JP0Du/g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CKGkauxAAAANsAAAAPAAAAAAAAAAAA&#10;AAAAAKECAABkcnMvZG93bnJldi54bWxQSwUGAAAAAAQABAD5AAAAkgMAAAAA&#10;">
                  <v:stroke endarrow="block"/>
                </v:line>
                <w10:wrap anchory="line"/>
              </v:group>
            </w:pict>
          </mc:Fallback>
        </mc:AlternateContent>
      </w:r>
      <w:r>
        <w:rPr>
          <w:noProof/>
          <w:sz w:val="28"/>
          <w:szCs w:val="28"/>
        </w:rPr>
        <mc:AlternateContent>
          <mc:Choice Requires="wps">
            <w:drawing>
              <wp:inline distT="0" distB="0" distL="0" distR="0">
                <wp:extent cx="6175375" cy="4120515"/>
                <wp:effectExtent l="0" t="0" r="0" b="0"/>
                <wp:docPr id="1" name="Прямоугольник 1"/>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6175375" cy="412051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w14:anchorId="68EB1B17" id="Прямоугольник 1" o:spid="_x0000_s1026" style="width:486.25pt;height:324.4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" filled="f" stroked="f">
                <o:lock v:ext="edit" aspectratio="t"/>
                <w10:anchorlock/>
              </v:rect>
            </w:pict>
          </mc:Fallback>
        </mc:AlternateContent>
      </w:r>
    </w:p>
    <w:p w:rsidR="00016EBF" w:rsidRDefault="00016EBF" w:rsidP="00016EBF">
      <w:pPr>
        <w:ind w:firstLine="709"/>
        <w:jc w:val="center"/>
        <w:rPr>
          <w:sz w:val="28"/>
          <w:szCs w:val="28"/>
        </w:rPr>
      </w:pPr>
      <w:r>
        <w:rPr>
          <w:sz w:val="28"/>
          <w:szCs w:val="28"/>
        </w:rPr>
        <w:t>Рисунок 1 – Структура статистической науки</w:t>
      </w:r>
    </w:p>
    <w:p w:rsidR="00016EBF" w:rsidRDefault="00016EBF" w:rsidP="00016EBF">
      <w:pPr>
        <w:ind w:firstLine="709"/>
        <w:jc w:val="both"/>
        <w:rPr>
          <w:sz w:val="28"/>
          <w:szCs w:val="28"/>
        </w:rPr>
      </w:pPr>
    </w:p>
    <w:p w:rsidR="00E16886" w:rsidRDefault="00E16886" w:rsidP="00016EBF">
      <w:pPr>
        <w:ind w:firstLine="709"/>
        <w:jc w:val="both"/>
        <w:rPr>
          <w:sz w:val="28"/>
          <w:szCs w:val="28"/>
        </w:rPr>
      </w:pPr>
    </w:p>
    <w:p w:rsidR="00E16886" w:rsidRDefault="00E16886" w:rsidP="00016EBF">
      <w:pPr>
        <w:ind w:firstLine="709"/>
        <w:jc w:val="both"/>
        <w:rPr>
          <w:sz w:val="28"/>
          <w:szCs w:val="28"/>
        </w:rPr>
      </w:pPr>
    </w:p>
    <w:p w:rsidR="00E16886" w:rsidRDefault="00E16886" w:rsidP="00016EBF">
      <w:pPr>
        <w:ind w:firstLine="709"/>
        <w:jc w:val="both"/>
        <w:rPr>
          <w:sz w:val="28"/>
          <w:szCs w:val="28"/>
        </w:rPr>
      </w:pPr>
    </w:p>
    <w:p w:rsidR="00E16886" w:rsidRDefault="00E16886" w:rsidP="00016EBF">
      <w:pPr>
        <w:ind w:firstLine="709"/>
        <w:jc w:val="both"/>
        <w:rPr>
          <w:sz w:val="28"/>
          <w:szCs w:val="28"/>
        </w:rPr>
      </w:pPr>
    </w:p>
    <w:p w:rsidR="00E16886" w:rsidRDefault="00E16886" w:rsidP="00016EBF">
      <w:pPr>
        <w:ind w:firstLine="709"/>
        <w:jc w:val="both"/>
        <w:rPr>
          <w:sz w:val="28"/>
          <w:szCs w:val="28"/>
        </w:rPr>
      </w:pPr>
    </w:p>
    <w:p w:rsidR="00016EBF" w:rsidRDefault="00016EBF" w:rsidP="00652DCE">
      <w:pPr>
        <w:numPr>
          <w:ilvl w:val="1"/>
          <w:numId w:val="8"/>
        </w:numPr>
        <w:jc w:val="center"/>
        <w:rPr>
          <w:b/>
          <w:sz w:val="28"/>
          <w:szCs w:val="28"/>
        </w:rPr>
      </w:pPr>
      <w:r>
        <w:rPr>
          <w:b/>
          <w:sz w:val="28"/>
          <w:szCs w:val="28"/>
        </w:rPr>
        <w:t xml:space="preserve"> </w:t>
      </w:r>
      <w:r w:rsidR="00652DCE" w:rsidRPr="00652DCE">
        <w:rPr>
          <w:b/>
          <w:sz w:val="28"/>
          <w:szCs w:val="28"/>
        </w:rPr>
        <w:t>Статистиканың негізгі санаттары</w:t>
      </w:r>
    </w:p>
    <w:p w:rsidR="00016EBF" w:rsidRDefault="00016EBF" w:rsidP="00016EBF">
      <w:pPr>
        <w:ind w:left="709"/>
        <w:jc w:val="both"/>
        <w:rPr>
          <w:b/>
          <w:sz w:val="28"/>
          <w:szCs w:val="28"/>
        </w:rPr>
      </w:pPr>
    </w:p>
    <w:p w:rsidR="00652DCE" w:rsidRPr="00652DCE" w:rsidRDefault="00652DCE" w:rsidP="00652DCE">
      <w:pPr>
        <w:ind w:firstLine="709"/>
        <w:jc w:val="both"/>
        <w:rPr>
          <w:bCs/>
          <w:sz w:val="28"/>
          <w:szCs w:val="28"/>
        </w:rPr>
      </w:pPr>
      <w:r>
        <w:rPr>
          <w:bCs/>
          <w:sz w:val="28"/>
          <w:szCs w:val="28"/>
        </w:rPr>
        <w:t xml:space="preserve">Кез </w:t>
      </w:r>
      <w:r w:rsidRPr="00652DCE">
        <w:rPr>
          <w:bCs/>
          <w:sz w:val="28"/>
          <w:szCs w:val="28"/>
        </w:rPr>
        <w:t>келген басқа ғылым сияқты, статистика оған тән терминдер-ұғымдардың (категориялардың) белгілі бір жиынтығына ие және жұмыс істейді.</w:t>
      </w:r>
    </w:p>
    <w:p w:rsidR="00016EBF" w:rsidRDefault="00652DCE" w:rsidP="00652DCE">
      <w:pPr>
        <w:ind w:firstLine="709"/>
        <w:jc w:val="both"/>
        <w:rPr>
          <w:bCs/>
          <w:sz w:val="28"/>
          <w:szCs w:val="28"/>
        </w:rPr>
      </w:pPr>
      <w:r w:rsidRPr="00652DCE">
        <w:rPr>
          <w:bCs/>
          <w:sz w:val="28"/>
          <w:szCs w:val="28"/>
        </w:rPr>
        <w:t>Статистикалық зерттеу объектісі (әр жағдайда өзіндік) статистикалық жиынтық деп аталады</w:t>
      </w:r>
      <w:r w:rsidR="00016EBF">
        <w:rPr>
          <w:bCs/>
          <w:sz w:val="28"/>
          <w:szCs w:val="28"/>
        </w:rPr>
        <w:t>.</w:t>
      </w:r>
    </w:p>
    <w:p w:rsidR="00016EBF" w:rsidRPr="00652DCE" w:rsidRDefault="00652DCE" w:rsidP="00016EBF">
      <w:pPr>
        <w:ind w:firstLine="709"/>
        <w:jc w:val="both"/>
        <w:rPr>
          <w:bCs/>
          <w:sz w:val="28"/>
          <w:szCs w:val="28"/>
        </w:rPr>
      </w:pPr>
      <w:r w:rsidRPr="00652DCE">
        <w:rPr>
          <w:bCs/>
          <w:sz w:val="28"/>
          <w:szCs w:val="28"/>
        </w:rPr>
        <w:t>Статистикалық жиынтығы көптеген бірлік бар массовостью, однородностью, белгілі бір тұтастығын, взаимозависимостью жай-күйін жекелеген бірліктерінің болуымен байланысты вариация. Мысалы: статистикалық жиынтықтар болуы мүмкін: қаланың көптеген коммерциялық банктері; елдің, облыстың көптеген азаматтары; бір нарықтағы көптеген тауарлар (өнімдер) (мысалы, көлік, кітап, жылжымайтын мүлік нарығы)</w:t>
      </w:r>
      <w:r w:rsidR="00016EBF" w:rsidRPr="00652DCE">
        <w:rPr>
          <w:bCs/>
          <w:sz w:val="28"/>
          <w:szCs w:val="28"/>
        </w:rPr>
        <w:t>.</w:t>
      </w:r>
    </w:p>
    <w:p w:rsidR="00016EBF" w:rsidRDefault="00652DCE" w:rsidP="00016EBF">
      <w:pPr>
        <w:ind w:firstLine="709"/>
        <w:jc w:val="both"/>
        <w:rPr>
          <w:bCs/>
          <w:sz w:val="28"/>
          <w:szCs w:val="28"/>
        </w:rPr>
      </w:pPr>
      <w:r w:rsidRPr="00652DCE">
        <w:rPr>
          <w:bCs/>
          <w:sz w:val="28"/>
          <w:szCs w:val="28"/>
        </w:rPr>
        <w:t xml:space="preserve">Статистикалық жиынтық бірлігі-тіркеуге жататын белгілердің тасымалдаушысы және тексеру кезінде жүргізілетін шоттың негізі болып табылатын статистикалық жиынтықтың бастапқы элементі; бұл статистикалық жиынтықтың әрбір жеке алынған элементі. Статистикалық </w:t>
      </w:r>
      <w:r w:rsidRPr="00652DCE">
        <w:rPr>
          <w:bCs/>
          <w:sz w:val="28"/>
          <w:szCs w:val="28"/>
        </w:rPr>
        <w:lastRenderedPageBreak/>
        <w:t>популяция бірліктері жалпы қасиеттермен сипатталады – белгілер; сапалы біркелкілікке ие, кез-келген маңызды белгілерге ұқсас; алайда олар басқа белгілермен ерекшеленеді. Мысалы, көптеген коммерциялық банктер сапалы біркелкілікпен қатар (бір ауданның, облыстың бірқатар несие мекемелеріне тиесілі) жарғылық капиталдың мөлшері, қызметкерлер саны және банктік салымдар көлемі бойынша әртүрлі сипаттамаларға ие. Популяцияның сапалы сенімділігі объективті негізге ие, бірақ әр жағдайда, статистикалық зерттеуде, оның мақсаттары мен танымдық міндеттеріне сәйкес белгіленеді</w:t>
      </w:r>
      <w:r w:rsidR="00016EBF">
        <w:rPr>
          <w:bCs/>
          <w:sz w:val="28"/>
          <w:szCs w:val="28"/>
        </w:rPr>
        <w:t>.</w:t>
      </w:r>
    </w:p>
    <w:p w:rsidR="00016EBF" w:rsidRDefault="00016EBF" w:rsidP="00016EBF">
      <w:pPr>
        <w:ind w:firstLine="709"/>
        <w:jc w:val="both"/>
        <w:rPr>
          <w:bCs/>
          <w:sz w:val="28"/>
          <w:szCs w:val="28"/>
        </w:rPr>
      </w:pPr>
    </w:p>
    <w:p w:rsidR="00016EBF" w:rsidRDefault="00016EBF" w:rsidP="00016EBF">
      <w:pPr>
        <w:ind w:firstLine="709"/>
        <w:jc w:val="center"/>
        <w:rPr>
          <w:bCs/>
          <w:sz w:val="28"/>
          <w:szCs w:val="28"/>
        </w:rPr>
      </w:pPr>
    </w:p>
    <w:p w:rsidR="00016EBF" w:rsidRDefault="00016EBF" w:rsidP="00016EBF">
      <w:pPr>
        <w:ind w:firstLine="709"/>
        <w:jc w:val="center"/>
        <w:rPr>
          <w:bCs/>
          <w:sz w:val="28"/>
          <w:szCs w:val="28"/>
        </w:rPr>
      </w:pPr>
      <w:r>
        <w:rPr>
          <w:noProof/>
        </w:rPr>
        <mc:AlternateContent>
          <mc:Choice Requires="wpg">
            <w:drawing>
              <wp:anchor distT="0" distB="0" distL="114300" distR="114300" simplePos="0" relativeHeight="251660288" behindDoc="0" locked="0" layoutInCell="1" allowOverlap="1">
                <wp:simplePos x="0" y="0"/>
                <wp:positionH relativeFrom="column">
                  <wp:posOffset>0</wp:posOffset>
                </wp:positionH>
                <wp:positionV relativeFrom="paragraph">
                  <wp:posOffset>30480</wp:posOffset>
                </wp:positionV>
                <wp:extent cx="6057900" cy="5932170"/>
                <wp:effectExtent l="5715" t="5715" r="13335" b="5715"/>
                <wp:wrapNone/>
                <wp:docPr id="3" name="Группа 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057900" cy="5932170"/>
                          <a:chOff x="621" y="5769"/>
                          <a:chExt cx="10620" cy="9585"/>
                        </a:xfrm>
                      </wpg:grpSpPr>
                      <wpg:grpSp>
                        <wpg:cNvPr id="4" name="Group 24"/>
                        <wpg:cNvGrpSpPr>
                          <a:grpSpLocks/>
                        </wpg:cNvGrpSpPr>
                        <wpg:grpSpPr bwMode="auto">
                          <a:xfrm>
                            <a:off x="621" y="5769"/>
                            <a:ext cx="10620" cy="7474"/>
                            <a:chOff x="698" y="9671"/>
                            <a:chExt cx="10620" cy="5940"/>
                          </a:xfrm>
                        </wpg:grpSpPr>
                        <wps:wsp>
                          <wps:cNvPr id="5" name="Text Box 25"/>
                          <wps:cNvSpPr txBox="1">
                            <a:spLocks noChangeArrowheads="1"/>
                          </wps:cNvSpPr>
                          <wps:spPr bwMode="auto">
                            <a:xfrm>
                              <a:off x="3038" y="9671"/>
                              <a:ext cx="6120" cy="540"/>
                            </a:xfrm>
                            <a:prstGeom prst="rect">
                              <a:avLst/>
                            </a:prstGeom>
                            <a:solidFill>
                              <a:srgbClr val="FFFFFF"/>
                            </a:solidFill>
                            <a:ln w="9525">
                              <a:solidFill>
                                <a:srgbClr val="000000"/>
                              </a:solidFill>
                              <a:miter lim="800000"/>
                              <a:headEnd/>
                              <a:tailEnd/>
                            </a:ln>
                          </wps:spPr>
                          <wps:txbx>
                            <w:txbxContent>
                              <w:p w:rsidR="00016EBF" w:rsidRDefault="00600AEC" w:rsidP="00016EBF">
                                <w:pPr>
                                  <w:jc w:val="center"/>
                                </w:pPr>
                                <w:r w:rsidRPr="00600AEC">
                                  <w:t>Статистикалық жиынтық бірліктерінің белгілері</w:t>
                                </w:r>
                              </w:p>
                            </w:txbxContent>
                          </wps:txbx>
                          <wps:bodyPr rot="0" vert="horz" wrap="square" lIns="91440" tIns="45720" rIns="91440" bIns="45720" anchor="t" anchorCtr="0" upright="1">
                            <a:noAutofit/>
                          </wps:bodyPr>
                        </wps:wsp>
                        <wps:wsp>
                          <wps:cNvPr id="6" name="Line 26"/>
                          <wps:cNvCnPr/>
                          <wps:spPr bwMode="auto">
                            <a:xfrm>
                              <a:off x="6098" y="10211"/>
                              <a:ext cx="0" cy="18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7" name="Line 27"/>
                          <wps:cNvCnPr/>
                          <wps:spPr bwMode="auto">
                            <a:xfrm>
                              <a:off x="1778" y="10391"/>
                              <a:ext cx="864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8" name="Line 28"/>
                          <wps:cNvCnPr/>
                          <wps:spPr bwMode="auto">
                            <a:xfrm>
                              <a:off x="1778" y="10391"/>
                              <a:ext cx="0" cy="36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9" name="Line 29"/>
                          <wps:cNvCnPr/>
                          <wps:spPr bwMode="auto">
                            <a:xfrm>
                              <a:off x="6098" y="10391"/>
                              <a:ext cx="0" cy="36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10" name="Line 30"/>
                          <wps:cNvCnPr/>
                          <wps:spPr bwMode="auto">
                            <a:xfrm>
                              <a:off x="10418" y="10391"/>
                              <a:ext cx="0" cy="36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g:grpSp>
                          <wpg:cNvPr id="11" name="Group 31"/>
                          <wpg:cNvGrpSpPr>
                            <a:grpSpLocks/>
                          </wpg:cNvGrpSpPr>
                          <wpg:grpSpPr bwMode="auto">
                            <a:xfrm>
                              <a:off x="698" y="10751"/>
                              <a:ext cx="3240" cy="3240"/>
                              <a:chOff x="698" y="10751"/>
                              <a:chExt cx="3240" cy="3240"/>
                            </a:xfrm>
                          </wpg:grpSpPr>
                          <wps:wsp>
                            <wps:cNvPr id="12" name="Text Box 32"/>
                            <wps:cNvSpPr txBox="1">
                              <a:spLocks noChangeArrowheads="1"/>
                            </wps:cNvSpPr>
                            <wps:spPr bwMode="auto">
                              <a:xfrm>
                                <a:off x="878" y="10751"/>
                                <a:ext cx="3060" cy="1080"/>
                              </a:xfrm>
                              <a:prstGeom prst="rect">
                                <a:avLst/>
                              </a:prstGeom>
                              <a:solidFill>
                                <a:srgbClr val="FFFFFF"/>
                              </a:solidFill>
                              <a:ln w="9525">
                                <a:solidFill>
                                  <a:srgbClr val="000000"/>
                                </a:solidFill>
                                <a:miter lim="800000"/>
                                <a:headEnd/>
                                <a:tailEnd/>
                              </a:ln>
                            </wps:spPr>
                            <wps:txbx>
                              <w:txbxContent>
                                <w:p w:rsidR="00016EBF" w:rsidRDefault="00600AEC" w:rsidP="00016EBF">
                                  <w:pPr>
                                    <w:jc w:val="center"/>
                                  </w:pPr>
                                  <w:r w:rsidRPr="00600AEC">
                                    <w:t>Зерттеуге қатысты</w:t>
                                  </w:r>
                                </w:p>
                              </w:txbxContent>
                            </wps:txbx>
                            <wps:bodyPr rot="0" vert="horz" wrap="square" lIns="91440" tIns="45720" rIns="91440" bIns="45720" anchor="t" anchorCtr="0" upright="1">
                              <a:noAutofit/>
                            </wps:bodyPr>
                          </wps:wsp>
                          <wps:wsp>
                            <wps:cNvPr id="13" name="Line 33"/>
                            <wps:cNvCnPr/>
                            <wps:spPr bwMode="auto">
                              <a:xfrm>
                                <a:off x="1778" y="11831"/>
                                <a:ext cx="0" cy="18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4" name="Line 34"/>
                            <wps:cNvCnPr/>
                            <wps:spPr bwMode="auto">
                              <a:xfrm>
                                <a:off x="878" y="12011"/>
                                <a:ext cx="252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5" name="Line 35"/>
                            <wps:cNvCnPr/>
                            <wps:spPr bwMode="auto">
                              <a:xfrm>
                                <a:off x="878" y="12011"/>
                                <a:ext cx="0" cy="18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16" name="Line 36"/>
                            <wps:cNvCnPr/>
                            <wps:spPr bwMode="auto">
                              <a:xfrm>
                                <a:off x="3398" y="12011"/>
                                <a:ext cx="0" cy="18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17" name="Text Box 37"/>
                            <wps:cNvSpPr txBox="1">
                              <a:spLocks noChangeArrowheads="1"/>
                            </wps:cNvSpPr>
                            <wps:spPr bwMode="auto">
                              <a:xfrm>
                                <a:off x="698" y="12191"/>
                                <a:ext cx="720" cy="1800"/>
                              </a:xfrm>
                              <a:prstGeom prst="rect">
                                <a:avLst/>
                              </a:prstGeom>
                              <a:solidFill>
                                <a:srgbClr val="FFFFFF"/>
                              </a:solidFill>
                              <a:ln w="9525">
                                <a:solidFill>
                                  <a:srgbClr val="000000"/>
                                </a:solidFill>
                                <a:miter lim="800000"/>
                                <a:headEnd/>
                                <a:tailEnd/>
                              </a:ln>
                            </wps:spPr>
                            <wps:txbx>
                              <w:txbxContent>
                                <w:p w:rsidR="00016EBF" w:rsidRPr="00600AEC" w:rsidRDefault="00600AEC" w:rsidP="00016EBF">
                                  <w:pPr>
                                    <w:jc w:val="center"/>
                                    <w:rPr>
                                      <w:sz w:val="20"/>
                                      <w:szCs w:val="20"/>
                                      <w:lang w:val="kk-KZ"/>
                                    </w:rPr>
                                  </w:pPr>
                                  <w:r w:rsidRPr="00600AEC">
                                    <w:rPr>
                                      <w:sz w:val="20"/>
                                      <w:szCs w:val="20"/>
                                    </w:rPr>
                                    <w:t>Елеулі</w:t>
                                  </w:r>
                                </w:p>
                              </w:txbxContent>
                            </wps:txbx>
                            <wps:bodyPr rot="0" vert="vert270" wrap="square" lIns="91440" tIns="45720" rIns="91440" bIns="45720" anchor="t" anchorCtr="0" upright="1">
                              <a:noAutofit/>
                            </wps:bodyPr>
                          </wps:wsp>
                          <wps:wsp>
                            <wps:cNvPr id="18" name="Text Box 38"/>
                            <wps:cNvSpPr txBox="1">
                              <a:spLocks noChangeArrowheads="1"/>
                            </wps:cNvSpPr>
                            <wps:spPr bwMode="auto">
                              <a:xfrm>
                                <a:off x="1778" y="12191"/>
                                <a:ext cx="720" cy="1800"/>
                              </a:xfrm>
                              <a:prstGeom prst="rect">
                                <a:avLst/>
                              </a:prstGeom>
                              <a:solidFill>
                                <a:srgbClr val="FFFFFF"/>
                              </a:solidFill>
                              <a:ln w="9525">
                                <a:solidFill>
                                  <a:srgbClr val="000000"/>
                                </a:solidFill>
                                <a:miter lim="800000"/>
                                <a:headEnd/>
                                <a:tailEnd/>
                              </a:ln>
                            </wps:spPr>
                            <wps:txbx>
                              <w:txbxContent>
                                <w:p w:rsidR="00016EBF" w:rsidRPr="00600AEC" w:rsidRDefault="00600AEC" w:rsidP="00016EBF">
                                  <w:pPr>
                                    <w:jc w:val="center"/>
                                    <w:rPr>
                                      <w:sz w:val="20"/>
                                      <w:szCs w:val="20"/>
                                      <w:lang w:val="kk-KZ"/>
                                    </w:rPr>
                                  </w:pPr>
                                  <w:r w:rsidRPr="00600AEC">
                                    <w:rPr>
                                      <w:sz w:val="20"/>
                                      <w:szCs w:val="20"/>
                                    </w:rPr>
                                    <w:t>Мәнсіз</w:t>
                                  </w:r>
                                </w:p>
                              </w:txbxContent>
                            </wps:txbx>
                            <wps:bodyPr rot="0" vert="vert270" wrap="square" lIns="91440" tIns="45720" rIns="91440" bIns="45720" anchor="t" anchorCtr="0" upright="1">
                              <a:noAutofit/>
                            </wps:bodyPr>
                          </wps:wsp>
                          <wps:wsp>
                            <wps:cNvPr id="19" name="Text Box 39"/>
                            <wps:cNvSpPr txBox="1">
                              <a:spLocks noChangeArrowheads="1"/>
                            </wps:cNvSpPr>
                            <wps:spPr bwMode="auto">
                              <a:xfrm>
                                <a:off x="2858" y="12191"/>
                                <a:ext cx="720" cy="1800"/>
                              </a:xfrm>
                              <a:prstGeom prst="rect">
                                <a:avLst/>
                              </a:prstGeom>
                              <a:solidFill>
                                <a:srgbClr val="FFFFFF"/>
                              </a:solidFill>
                              <a:ln w="9525">
                                <a:solidFill>
                                  <a:srgbClr val="000000"/>
                                </a:solidFill>
                                <a:miter lim="800000"/>
                                <a:headEnd/>
                                <a:tailEnd/>
                              </a:ln>
                            </wps:spPr>
                            <wps:txbx>
                              <w:txbxContent>
                                <w:p w:rsidR="00016EBF" w:rsidRPr="00600AEC" w:rsidRDefault="00600AEC" w:rsidP="00016EBF">
                                  <w:pPr>
                                    <w:jc w:val="center"/>
                                    <w:rPr>
                                      <w:sz w:val="20"/>
                                      <w:szCs w:val="20"/>
                                      <w:lang w:val="kk-KZ"/>
                                    </w:rPr>
                                  </w:pPr>
                                  <w:r>
                                    <w:rPr>
                                      <w:sz w:val="20"/>
                                      <w:szCs w:val="20"/>
                                      <w:lang w:val="kk-KZ"/>
                                    </w:rPr>
                                    <w:t xml:space="preserve">Жалпы </w:t>
                                  </w:r>
                                </w:p>
                                <w:p w:rsidR="00016EBF" w:rsidRDefault="00016EBF" w:rsidP="00016EBF">
                                  <w:pPr>
                                    <w:jc w:val="center"/>
                                    <w:rPr>
                                      <w:sz w:val="20"/>
                                      <w:szCs w:val="20"/>
                                    </w:rPr>
                                  </w:pPr>
                                </w:p>
                              </w:txbxContent>
                            </wps:txbx>
                            <wps:bodyPr rot="0" vert="vert270" wrap="square" lIns="91440" tIns="45720" rIns="91440" bIns="45720" anchor="t" anchorCtr="0" upright="1">
                              <a:noAutofit/>
                            </wps:bodyPr>
                          </wps:wsp>
                          <wps:wsp>
                            <wps:cNvPr id="20" name="Line 40"/>
                            <wps:cNvCnPr/>
                            <wps:spPr bwMode="auto">
                              <a:xfrm>
                                <a:off x="2138" y="12011"/>
                                <a:ext cx="0" cy="18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g:grpSp>
                        <wpg:grpSp>
                          <wpg:cNvPr id="21" name="Group 41"/>
                          <wpg:cNvGrpSpPr>
                            <a:grpSpLocks/>
                          </wpg:cNvGrpSpPr>
                          <wpg:grpSpPr bwMode="auto">
                            <a:xfrm>
                              <a:off x="3938" y="10751"/>
                              <a:ext cx="4680" cy="4860"/>
                              <a:chOff x="3938" y="10751"/>
                              <a:chExt cx="4680" cy="4860"/>
                            </a:xfrm>
                          </wpg:grpSpPr>
                          <wps:wsp>
                            <wps:cNvPr id="22" name="Text Box 42"/>
                            <wps:cNvSpPr txBox="1">
                              <a:spLocks noChangeArrowheads="1"/>
                            </wps:cNvSpPr>
                            <wps:spPr bwMode="auto">
                              <a:xfrm>
                                <a:off x="4658" y="10751"/>
                                <a:ext cx="3240" cy="1080"/>
                              </a:xfrm>
                              <a:prstGeom prst="rect">
                                <a:avLst/>
                              </a:prstGeom>
                              <a:solidFill>
                                <a:srgbClr val="FFFFFF"/>
                              </a:solidFill>
                              <a:ln w="9525">
                                <a:solidFill>
                                  <a:srgbClr val="000000"/>
                                </a:solidFill>
                                <a:miter lim="800000"/>
                                <a:headEnd/>
                                <a:tailEnd/>
                              </a:ln>
                            </wps:spPr>
                            <wps:txbx>
                              <w:txbxContent>
                                <w:p w:rsidR="00016EBF" w:rsidRDefault="00016EBF" w:rsidP="00016EBF">
                                  <w:pPr>
                                    <w:jc w:val="center"/>
                                  </w:pPr>
                                  <w:r>
                                    <w:t xml:space="preserve"> </w:t>
                                  </w:r>
                                  <w:proofErr w:type="gramStart"/>
                                  <w:r w:rsidR="00600AEC" w:rsidRPr="00600AEC">
                                    <w:t>белгінің</w:t>
                                  </w:r>
                                  <w:proofErr w:type="gramEnd"/>
                                  <w:r w:rsidR="00600AEC" w:rsidRPr="00600AEC">
                                    <w:t xml:space="preserve"> сипаты бойынша</w:t>
                                  </w:r>
                                </w:p>
                              </w:txbxContent>
                            </wps:txbx>
                            <wps:bodyPr rot="0" vert="horz" wrap="square" lIns="91440" tIns="45720" rIns="91440" bIns="45720" anchor="t" anchorCtr="0" upright="1">
                              <a:noAutofit/>
                            </wps:bodyPr>
                          </wps:wsp>
                          <wps:wsp>
                            <wps:cNvPr id="23" name="Line 43"/>
                            <wps:cNvCnPr/>
                            <wps:spPr bwMode="auto">
                              <a:xfrm>
                                <a:off x="6098" y="11831"/>
                                <a:ext cx="0" cy="18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24" name="Line 44"/>
                            <wps:cNvCnPr/>
                            <wps:spPr bwMode="auto">
                              <a:xfrm>
                                <a:off x="4658" y="12011"/>
                                <a:ext cx="324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25" name="Line 45"/>
                            <wps:cNvCnPr/>
                            <wps:spPr bwMode="auto">
                              <a:xfrm>
                                <a:off x="4658" y="12011"/>
                                <a:ext cx="0" cy="18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26" name="Line 46"/>
                            <wps:cNvCnPr/>
                            <wps:spPr bwMode="auto">
                              <a:xfrm>
                                <a:off x="7898" y="12011"/>
                                <a:ext cx="0" cy="18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27" name="Text Box 47"/>
                            <wps:cNvSpPr txBox="1">
                              <a:spLocks noChangeArrowheads="1"/>
                            </wps:cNvSpPr>
                            <wps:spPr bwMode="auto">
                              <a:xfrm>
                                <a:off x="3938" y="12191"/>
                                <a:ext cx="2160" cy="1080"/>
                              </a:xfrm>
                              <a:prstGeom prst="rect">
                                <a:avLst/>
                              </a:prstGeom>
                              <a:solidFill>
                                <a:srgbClr val="FFFFFF"/>
                              </a:solidFill>
                              <a:ln w="9525">
                                <a:solidFill>
                                  <a:srgbClr val="000000"/>
                                </a:solidFill>
                                <a:miter lim="800000"/>
                                <a:headEnd/>
                                <a:tailEnd/>
                              </a:ln>
                            </wps:spPr>
                            <wps:txbx>
                              <w:txbxContent>
                                <w:p w:rsidR="00600AEC" w:rsidRPr="00600AEC" w:rsidRDefault="00600AEC" w:rsidP="00600AEC">
                                  <w:pPr>
                                    <w:jc w:val="center"/>
                                    <w:rPr>
                                      <w:sz w:val="22"/>
                                      <w:szCs w:val="22"/>
                                    </w:rPr>
                                  </w:pPr>
                                  <w:r w:rsidRPr="00600AEC">
                                    <w:rPr>
                                      <w:sz w:val="22"/>
                                      <w:szCs w:val="22"/>
                                    </w:rPr>
                                    <w:t>Сандық</w:t>
                                  </w:r>
                                </w:p>
                                <w:p w:rsidR="00016EBF" w:rsidRDefault="00600AEC" w:rsidP="00600AEC">
                                  <w:pPr>
                                    <w:jc w:val="center"/>
                                    <w:rPr>
                                      <w:sz w:val="22"/>
                                      <w:szCs w:val="22"/>
                                    </w:rPr>
                                  </w:pPr>
                                  <w:proofErr w:type="gramStart"/>
                                  <w:r w:rsidRPr="00600AEC">
                                    <w:rPr>
                                      <w:sz w:val="22"/>
                                      <w:szCs w:val="22"/>
                                    </w:rPr>
                                    <w:t>жасы</w:t>
                                  </w:r>
                                  <w:proofErr w:type="gramEnd"/>
                                  <w:r w:rsidRPr="00600AEC">
                                    <w:rPr>
                                      <w:sz w:val="22"/>
                                      <w:szCs w:val="22"/>
                                    </w:rPr>
                                    <w:t>, сату көлемі, өзіндік құны</w:t>
                                  </w:r>
                                </w:p>
                              </w:txbxContent>
                            </wps:txbx>
                            <wps:bodyPr rot="0" vert="horz" wrap="square" lIns="91440" tIns="45720" rIns="91440" bIns="45720" anchor="t" anchorCtr="0" upright="1">
                              <a:noAutofit/>
                            </wps:bodyPr>
                          </wps:wsp>
                          <wps:wsp>
                            <wps:cNvPr id="28" name="Text Box 48"/>
                            <wps:cNvSpPr txBox="1">
                              <a:spLocks noChangeArrowheads="1"/>
                            </wps:cNvSpPr>
                            <wps:spPr bwMode="auto">
                              <a:xfrm>
                                <a:off x="6278" y="12191"/>
                                <a:ext cx="2340" cy="1080"/>
                              </a:xfrm>
                              <a:prstGeom prst="rect">
                                <a:avLst/>
                              </a:prstGeom>
                              <a:solidFill>
                                <a:srgbClr val="FFFFFF"/>
                              </a:solidFill>
                              <a:ln w="9525">
                                <a:solidFill>
                                  <a:srgbClr val="000000"/>
                                </a:solidFill>
                                <a:miter lim="800000"/>
                                <a:headEnd/>
                                <a:tailEnd/>
                              </a:ln>
                            </wps:spPr>
                            <wps:txbx>
                              <w:txbxContent>
                                <w:p w:rsidR="00600AEC" w:rsidRPr="00600AEC" w:rsidRDefault="00600AEC" w:rsidP="00600AEC">
                                  <w:pPr>
                                    <w:jc w:val="center"/>
                                    <w:rPr>
                                      <w:sz w:val="22"/>
                                      <w:szCs w:val="22"/>
                                    </w:rPr>
                                  </w:pPr>
                                  <w:r w:rsidRPr="00600AEC">
                                    <w:rPr>
                                      <w:sz w:val="22"/>
                                      <w:szCs w:val="22"/>
                                    </w:rPr>
                                    <w:t>Неколичественные</w:t>
                                  </w:r>
                                </w:p>
                                <w:p w:rsidR="00016EBF" w:rsidRDefault="00600AEC" w:rsidP="00600AEC">
                                  <w:pPr>
                                    <w:jc w:val="center"/>
                                    <w:rPr>
                                      <w:sz w:val="22"/>
                                      <w:szCs w:val="22"/>
                                    </w:rPr>
                                  </w:pPr>
                                  <w:r w:rsidRPr="00600AEC">
                                    <w:rPr>
                                      <w:sz w:val="22"/>
                                      <w:szCs w:val="22"/>
                                    </w:rPr>
                                    <w:t>Кәсібі, түсі, отбасылық жағдайы</w:t>
                                  </w:r>
                                </w:p>
                              </w:txbxContent>
                            </wps:txbx>
                            <wps:bodyPr rot="0" vert="horz" wrap="square" lIns="91440" tIns="45720" rIns="91440" bIns="45720" anchor="t" anchorCtr="0" upright="1">
                              <a:noAutofit/>
                            </wps:bodyPr>
                          </wps:wsp>
                          <wps:wsp>
                            <wps:cNvPr id="29" name="Line 49"/>
                            <wps:cNvCnPr/>
                            <wps:spPr bwMode="auto">
                              <a:xfrm>
                                <a:off x="7538" y="13271"/>
                                <a:ext cx="0" cy="18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30" name="Line 50"/>
                            <wps:cNvCnPr/>
                            <wps:spPr bwMode="auto">
                              <a:xfrm>
                                <a:off x="5738" y="13451"/>
                                <a:ext cx="27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31" name="Line 51"/>
                            <wps:cNvCnPr/>
                            <wps:spPr bwMode="auto">
                              <a:xfrm flipH="1">
                                <a:off x="5198" y="13451"/>
                                <a:ext cx="540" cy="36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32" name="Line 52"/>
                            <wps:cNvCnPr/>
                            <wps:spPr bwMode="auto">
                              <a:xfrm flipH="1">
                                <a:off x="7898" y="13451"/>
                                <a:ext cx="540" cy="36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33" name="Text Box 53"/>
                            <wps:cNvSpPr txBox="1">
                              <a:spLocks noChangeArrowheads="1"/>
                            </wps:cNvSpPr>
                            <wps:spPr bwMode="auto">
                              <a:xfrm>
                                <a:off x="3938" y="13811"/>
                                <a:ext cx="2340" cy="1800"/>
                              </a:xfrm>
                              <a:prstGeom prst="rect">
                                <a:avLst/>
                              </a:prstGeom>
                              <a:solidFill>
                                <a:srgbClr val="FFFFFF"/>
                              </a:solidFill>
                              <a:ln w="9525">
                                <a:solidFill>
                                  <a:srgbClr val="000000"/>
                                </a:solidFill>
                                <a:miter lim="800000"/>
                                <a:headEnd/>
                                <a:tailEnd/>
                              </a:ln>
                            </wps:spPr>
                            <wps:txbx>
                              <w:txbxContent>
                                <w:p w:rsidR="00600AEC" w:rsidRDefault="00600AEC" w:rsidP="00600AEC">
                                  <w:pPr>
                                    <w:jc w:val="both"/>
                                  </w:pPr>
                                  <w:r>
                                    <w:t>Атрибутивті</w:t>
                                  </w:r>
                                </w:p>
                                <w:p w:rsidR="00600AEC" w:rsidRDefault="00600AEC" w:rsidP="00600AEC">
                                  <w:pPr>
                                    <w:jc w:val="both"/>
                                  </w:pPr>
                                  <w:r>
                                    <w:t>Атрибут-объектінің ажырамас қасиеті (оның көптеген мағыналары бар немесе кем дегенде екіден көп)</w:t>
                                  </w:r>
                                </w:p>
                                <w:p w:rsidR="00016EBF" w:rsidRDefault="00600AEC" w:rsidP="00600AEC">
                                  <w:pPr>
                                    <w:jc w:val="both"/>
                                    <w:rPr>
                                      <w:sz w:val="20"/>
                                      <w:szCs w:val="20"/>
                                    </w:rPr>
                                  </w:pPr>
                                  <w:r>
                                    <w:t>(</w:t>
                                  </w:r>
                                  <w:proofErr w:type="gramStart"/>
                                  <w:r>
                                    <w:t>түсі</w:t>
                                  </w:r>
                                  <w:proofErr w:type="gramEnd"/>
                                  <w:r>
                                    <w:t>, бойы)</w:t>
                                  </w:r>
                                </w:p>
                              </w:txbxContent>
                            </wps:txbx>
                            <wps:bodyPr rot="0" vert="horz" wrap="square" lIns="91440" tIns="45720" rIns="91440" bIns="45720" anchor="t" anchorCtr="0" upright="1">
                              <a:noAutofit/>
                            </wps:bodyPr>
                          </wps:wsp>
                          <wps:wsp>
                            <wps:cNvPr id="34" name="Text Box 54"/>
                            <wps:cNvSpPr txBox="1">
                              <a:spLocks noChangeArrowheads="1"/>
                            </wps:cNvSpPr>
                            <wps:spPr bwMode="auto">
                              <a:xfrm>
                                <a:off x="6458" y="13811"/>
                                <a:ext cx="2160" cy="1800"/>
                              </a:xfrm>
                              <a:prstGeom prst="rect">
                                <a:avLst/>
                              </a:prstGeom>
                              <a:solidFill>
                                <a:srgbClr val="FFFFFF"/>
                              </a:solidFill>
                              <a:ln w="9525">
                                <a:solidFill>
                                  <a:srgbClr val="000000"/>
                                </a:solidFill>
                                <a:miter lim="800000"/>
                                <a:headEnd/>
                                <a:tailEnd/>
                              </a:ln>
                            </wps:spPr>
                            <wps:txbx>
                              <w:txbxContent>
                                <w:p w:rsidR="00600AEC" w:rsidRDefault="00600AEC" w:rsidP="00600AEC">
                                  <w:pPr>
                                    <w:jc w:val="both"/>
                                  </w:pPr>
                                  <w:r>
                                    <w:t>Балама.</w:t>
                                  </w:r>
                                </w:p>
                                <w:p w:rsidR="00600AEC" w:rsidRDefault="00600AEC" w:rsidP="00600AEC">
                                  <w:pPr>
                                    <w:jc w:val="both"/>
                                  </w:pPr>
                                  <w:r>
                                    <w:t>Тек белгінің қарама-қарсы нұсқалары (тек екі мән)</w:t>
                                  </w:r>
                                </w:p>
                                <w:p w:rsidR="00016EBF" w:rsidRDefault="00600AEC" w:rsidP="00600AEC">
                                  <w:pPr>
                                    <w:jc w:val="both"/>
                                    <w:rPr>
                                      <w:sz w:val="20"/>
                                      <w:szCs w:val="20"/>
                                    </w:rPr>
                                  </w:pPr>
                                  <w:r>
                                    <w:t>(</w:t>
                                  </w:r>
                                  <w:proofErr w:type="gramStart"/>
                                  <w:r>
                                    <w:t>жынысы</w:t>
                                  </w:r>
                                  <w:proofErr w:type="gramEnd"/>
                                  <w:r>
                                    <w:t>, жоғары білімінің болуы)</w:t>
                                  </w:r>
                                </w:p>
                              </w:txbxContent>
                            </wps:txbx>
                            <wps:bodyPr rot="0" vert="horz" wrap="square" lIns="91440" tIns="45720" rIns="91440" bIns="45720" anchor="t" anchorCtr="0" upright="1">
                              <a:noAutofit/>
                            </wps:bodyPr>
                          </wps:wsp>
                        </wpg:grpSp>
                        <wpg:grpSp>
                          <wpg:cNvPr id="35" name="Group 55"/>
                          <wpg:cNvGrpSpPr>
                            <a:grpSpLocks/>
                          </wpg:cNvGrpSpPr>
                          <wpg:grpSpPr bwMode="auto">
                            <a:xfrm>
                              <a:off x="8438" y="10751"/>
                              <a:ext cx="2880" cy="3600"/>
                              <a:chOff x="8438" y="10751"/>
                              <a:chExt cx="2880" cy="3600"/>
                            </a:xfrm>
                          </wpg:grpSpPr>
                          <wps:wsp>
                            <wps:cNvPr id="36" name="Text Box 56"/>
                            <wps:cNvSpPr txBox="1">
                              <a:spLocks noChangeArrowheads="1"/>
                            </wps:cNvSpPr>
                            <wps:spPr bwMode="auto">
                              <a:xfrm>
                                <a:off x="8438" y="10751"/>
                                <a:ext cx="2880" cy="1080"/>
                              </a:xfrm>
                              <a:prstGeom prst="rect">
                                <a:avLst/>
                              </a:prstGeom>
                              <a:solidFill>
                                <a:srgbClr val="FFFFFF"/>
                              </a:solidFill>
                              <a:ln w="9525">
                                <a:solidFill>
                                  <a:srgbClr val="000000"/>
                                </a:solidFill>
                                <a:miter lim="800000"/>
                                <a:headEnd/>
                                <a:tailEnd/>
                              </a:ln>
                            </wps:spPr>
                            <wps:txbx>
                              <w:txbxContent>
                                <w:p w:rsidR="00016EBF" w:rsidRDefault="00600AEC" w:rsidP="00016EBF">
                                  <w:pPr>
                                    <w:jc w:val="center"/>
                                  </w:pPr>
                                  <w:r w:rsidRPr="00600AEC">
                                    <w:t xml:space="preserve">Тақырыпқа қатысты вариация сипаты бойынша </w:t>
                                  </w:r>
                                  <w:r w:rsidR="00016EBF">
                                    <w:t>исследования</w:t>
                                  </w:r>
                                </w:p>
                                <w:p w:rsidR="00600AEC" w:rsidRDefault="00600AEC"/>
                              </w:txbxContent>
                            </wps:txbx>
                            <wps:bodyPr rot="0" vert="horz" wrap="square" lIns="91440" tIns="45720" rIns="91440" bIns="45720" anchor="t" anchorCtr="0" upright="1">
                              <a:noAutofit/>
                            </wps:bodyPr>
                          </wps:wsp>
                          <wps:wsp>
                            <wps:cNvPr id="37" name="Line 57"/>
                            <wps:cNvCnPr/>
                            <wps:spPr bwMode="auto">
                              <a:xfrm>
                                <a:off x="10418" y="11831"/>
                                <a:ext cx="0" cy="18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38" name="Line 58"/>
                            <wps:cNvCnPr/>
                            <wps:spPr bwMode="auto">
                              <a:xfrm>
                                <a:off x="8978" y="12011"/>
                                <a:ext cx="216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39" name="Line 59"/>
                            <wps:cNvCnPr/>
                            <wps:spPr bwMode="auto">
                              <a:xfrm>
                                <a:off x="8978" y="12011"/>
                                <a:ext cx="0" cy="18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40" name="Line 60"/>
                            <wps:cNvCnPr/>
                            <wps:spPr bwMode="auto">
                              <a:xfrm>
                                <a:off x="11138" y="12011"/>
                                <a:ext cx="0" cy="18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41" name="Text Box 61"/>
                            <wps:cNvSpPr txBox="1">
                              <a:spLocks noChangeArrowheads="1"/>
                            </wps:cNvSpPr>
                            <wps:spPr bwMode="auto">
                              <a:xfrm>
                                <a:off x="8798" y="12191"/>
                                <a:ext cx="1260" cy="2160"/>
                              </a:xfrm>
                              <a:prstGeom prst="rect">
                                <a:avLst/>
                              </a:prstGeom>
                              <a:solidFill>
                                <a:srgbClr val="FFFFFF"/>
                              </a:solidFill>
                              <a:ln w="9525">
                                <a:solidFill>
                                  <a:srgbClr val="000000"/>
                                </a:solidFill>
                                <a:miter lim="800000"/>
                                <a:headEnd/>
                                <a:tailEnd/>
                              </a:ln>
                            </wps:spPr>
                            <wps:txbx>
                              <w:txbxContent>
                                <w:p w:rsidR="00016EBF" w:rsidRDefault="00600AEC" w:rsidP="00016EBF">
                                  <w:pPr>
                                    <w:jc w:val="center"/>
                                  </w:pPr>
                                  <w:r>
                                    <w:t>Факторлық (тәуелсіз</w:t>
                                  </w:r>
                                  <w:r w:rsidR="00016EBF">
                                    <w:t>)</w:t>
                                  </w:r>
                                </w:p>
                              </w:txbxContent>
                            </wps:txbx>
                            <wps:bodyPr rot="0" vert="vert270" wrap="square" lIns="91440" tIns="45720" rIns="91440" bIns="45720" anchor="t" anchorCtr="0" upright="1">
                              <a:noAutofit/>
                            </wps:bodyPr>
                          </wps:wsp>
                          <wps:wsp>
                            <wps:cNvPr id="42" name="Text Box 62"/>
                            <wps:cNvSpPr txBox="1">
                              <a:spLocks noChangeArrowheads="1"/>
                            </wps:cNvSpPr>
                            <wps:spPr bwMode="auto">
                              <a:xfrm>
                                <a:off x="10238" y="12191"/>
                                <a:ext cx="1080" cy="2160"/>
                              </a:xfrm>
                              <a:prstGeom prst="rect">
                                <a:avLst/>
                              </a:prstGeom>
                              <a:solidFill>
                                <a:srgbClr val="FFFFFF"/>
                              </a:solidFill>
                              <a:ln w="9525">
                                <a:solidFill>
                                  <a:srgbClr val="000000"/>
                                </a:solidFill>
                                <a:miter lim="800000"/>
                                <a:headEnd/>
                                <a:tailEnd/>
                              </a:ln>
                            </wps:spPr>
                            <wps:txbx>
                              <w:txbxContent>
                                <w:p w:rsidR="00016EBF" w:rsidRDefault="00600AEC" w:rsidP="00016EBF">
                                  <w:pPr>
                                    <w:jc w:val="center"/>
                                  </w:pPr>
                                  <w:r>
                                    <w:rPr>
                                      <w:lang w:val="kk-KZ"/>
                                    </w:rPr>
                                    <w:t xml:space="preserve">Нәтижелі </w:t>
                                  </w:r>
                                  <w:r w:rsidR="00016EBF">
                                    <w:t>(</w:t>
                                  </w:r>
                                  <w:r>
                                    <w:rPr>
                                      <w:lang w:val="kk-KZ"/>
                                    </w:rPr>
                                    <w:t>тәуелді</w:t>
                                  </w:r>
                                  <w:r w:rsidR="00016EBF">
                                    <w:t>)</w:t>
                                  </w:r>
                                </w:p>
                              </w:txbxContent>
                            </wps:txbx>
                            <wps:bodyPr rot="0" vert="vert270" wrap="square" lIns="91440" tIns="45720" rIns="91440" bIns="45720" anchor="t" anchorCtr="0" upright="1">
                              <a:noAutofit/>
                            </wps:bodyPr>
                          </wps:wsp>
                        </wpg:grpSp>
                      </wpg:grpSp>
                      <wps:wsp>
                        <wps:cNvPr id="43" name="Text Box 63"/>
                        <wps:cNvSpPr txBox="1">
                          <a:spLocks noChangeArrowheads="1"/>
                        </wps:cNvSpPr>
                        <wps:spPr bwMode="auto">
                          <a:xfrm>
                            <a:off x="1161" y="14094"/>
                            <a:ext cx="4860" cy="1260"/>
                          </a:xfrm>
                          <a:prstGeom prst="rect">
                            <a:avLst/>
                          </a:prstGeom>
                          <a:solidFill>
                            <a:srgbClr val="FFFFFF"/>
                          </a:solidFill>
                          <a:ln w="9525">
                            <a:solidFill>
                              <a:srgbClr val="000000"/>
                            </a:solidFill>
                            <a:miter lim="800000"/>
                            <a:headEnd/>
                            <a:tailEnd/>
                          </a:ln>
                        </wps:spPr>
                        <wps:txbx>
                          <w:txbxContent>
                            <w:p w:rsidR="00600AEC" w:rsidRDefault="00600AEC" w:rsidP="00600AEC">
                              <w:r>
                                <w:t>Үздіксіз</w:t>
                              </w:r>
                            </w:p>
                            <w:p w:rsidR="00600AEC" w:rsidRDefault="00600AEC" w:rsidP="00600AEC">
                              <w:proofErr w:type="gramStart"/>
                              <w:r>
                                <w:t>бөлшек</w:t>
                              </w:r>
                              <w:proofErr w:type="gramEnd"/>
                              <w:r>
                                <w:t xml:space="preserve"> бөлігі болуы мүмкін</w:t>
                              </w:r>
                            </w:p>
                            <w:p w:rsidR="00016EBF" w:rsidRDefault="00600AEC" w:rsidP="00600AEC">
                              <w:pPr>
                                <w:rPr>
                                  <w:sz w:val="20"/>
                                  <w:szCs w:val="20"/>
                                </w:rPr>
                              </w:pPr>
                              <w:r>
                                <w:t>(</w:t>
                              </w:r>
                              <w:proofErr w:type="gramStart"/>
                              <w:r>
                                <w:t>өндіріс</w:t>
                              </w:r>
                              <w:proofErr w:type="gramEnd"/>
                              <w:r>
                                <w:t xml:space="preserve"> көлемі, жұмыссыздар пайызы)</w:t>
                              </w:r>
                            </w:p>
                          </w:txbxContent>
                        </wps:txbx>
                        <wps:bodyPr rot="0" vert="horz" wrap="square" lIns="91440" tIns="45720" rIns="91440" bIns="45720" anchor="t" anchorCtr="0" upright="1">
                          <a:noAutofit/>
                        </wps:bodyPr>
                      </wps:wsp>
                      <wps:wsp>
                        <wps:cNvPr id="44" name="Text Box 64"/>
                        <wps:cNvSpPr txBox="1">
                          <a:spLocks noChangeArrowheads="1"/>
                        </wps:cNvSpPr>
                        <wps:spPr bwMode="auto">
                          <a:xfrm>
                            <a:off x="6381" y="14094"/>
                            <a:ext cx="4680" cy="1260"/>
                          </a:xfrm>
                          <a:prstGeom prst="rect">
                            <a:avLst/>
                          </a:prstGeom>
                          <a:solidFill>
                            <a:srgbClr val="FFFFFF"/>
                          </a:solidFill>
                          <a:ln w="9525">
                            <a:solidFill>
                              <a:srgbClr val="000000"/>
                            </a:solidFill>
                            <a:miter lim="800000"/>
                            <a:headEnd/>
                            <a:tailEnd/>
                          </a:ln>
                        </wps:spPr>
                        <wps:txbx>
                          <w:txbxContent>
                            <w:p w:rsidR="00600AEC" w:rsidRDefault="00600AEC" w:rsidP="00600AEC">
                              <w:r>
                                <w:t>Дискретті (прерывные)</w:t>
                              </w:r>
                            </w:p>
                            <w:p w:rsidR="00600AEC" w:rsidRDefault="00600AEC" w:rsidP="00600AEC">
                              <w:proofErr w:type="gramStart"/>
                              <w:r>
                                <w:t>бөлшек</w:t>
                              </w:r>
                              <w:proofErr w:type="gramEnd"/>
                              <w:r>
                                <w:t xml:space="preserve"> бөлігі жоқ</w:t>
                              </w:r>
                            </w:p>
                            <w:p w:rsidR="00016EBF" w:rsidRDefault="00600AEC" w:rsidP="00600AEC">
                              <w:pPr>
                                <w:rPr>
                                  <w:sz w:val="20"/>
                                  <w:szCs w:val="20"/>
                                </w:rPr>
                              </w:pPr>
                              <w:r>
                                <w:t>(</w:t>
                              </w:r>
                              <w:proofErr w:type="gramStart"/>
                              <w:r>
                                <w:t>көшіп</w:t>
                              </w:r>
                              <w:proofErr w:type="gramEnd"/>
                              <w:r>
                                <w:t>-қонушылар саны, кәсіпорын қызметкерлерінің саны, бірлік саны</w:t>
                              </w:r>
                              <w:r>
                                <w:rPr>
                                  <w:sz w:val="20"/>
                                  <w:szCs w:val="20"/>
                                </w:rPr>
                                <w:t xml:space="preserve"> </w:t>
                              </w:r>
                              <w:r w:rsidR="00016EBF">
                                <w:rPr>
                                  <w:sz w:val="20"/>
                                  <w:szCs w:val="20"/>
                                </w:rPr>
                                <w:t>оборудования)</w:t>
                              </w:r>
                            </w:p>
                          </w:txbxContent>
                        </wps:txbx>
                        <wps:bodyPr rot="0" vert="horz" wrap="square" lIns="91440" tIns="45720" rIns="91440" bIns="45720" anchor="t" anchorCtr="0" upright="1">
                          <a:noAutofit/>
                        </wps:bodyPr>
                      </wps:wsp>
                      <wps:wsp>
                        <wps:cNvPr id="45" name="Line 65"/>
                        <wps:cNvCnPr/>
                        <wps:spPr bwMode="auto">
                          <a:xfrm>
                            <a:off x="801" y="13554"/>
                            <a:ext cx="1008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46" name="Line 66"/>
                        <wps:cNvCnPr/>
                        <wps:spPr bwMode="auto">
                          <a:xfrm flipH="1">
                            <a:off x="4041" y="13554"/>
                            <a:ext cx="2160" cy="54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47" name="Line 67"/>
                        <wps:cNvCnPr/>
                        <wps:spPr bwMode="auto">
                          <a:xfrm>
                            <a:off x="6201" y="13554"/>
                            <a:ext cx="2160" cy="54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g:wgp>
                  </a:graphicData>
                </a:graphic>
                <wp14:sizeRelH relativeFrom="page">
                  <wp14:pctWidth>0</wp14:pctWidth>
                </wp14:sizeRelH>
                <wp14:sizeRelV relativeFrom="page">
                  <wp14:pctHeight>0</wp14:pctHeight>
                </wp14:sizeRelV>
              </wp:anchor>
            </w:drawing>
          </mc:Choice>
          <mc:Fallback>
            <w:pict>
              <v:group id="Группа 3" o:spid="_x0000_s1047" style="position:absolute;left:0;text-align:left;margin-left:0;margin-top:2.4pt;width:477pt;height:467.1pt;z-index:251660288" coordorigin="621,5769" coordsize="10620,958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">
                <v:group id="Group 24" o:spid="_x0000_s1048" style="position:absolute;left:621;top:5769;width:10620;height:7474" coordorigin="698,9671" coordsize="10620,5940"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">
                  <v:shape id="Text Box 25" o:spid="_x0000_s1049" type="#_x0000_t202" style="position:absolute;left:3038;top:9671;width:6120;height:54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">
                    <v:textbox>
                      <w:txbxContent>
                        <w:p w:rsidR="00016EBF" w:rsidRDefault="00600AEC" w:rsidP="00016EBF">
                          <w:pPr>
                            <w:jc w:val="center"/>
                          </w:pPr>
                          <w:r w:rsidRPr="00600AEC">
                            <w:t>Статистикалық жиынтық бірліктерінің белгілері</w:t>
                          </w:r>
                        </w:p>
                      </w:txbxContent>
                    </v:textbox>
                  </v:shape>
                  <v:line id="Line 26" o:spid="_x0000_s1050" style="position:absolute;visibility:visible;mso-wrap-style:square" from="6098,10211" to="6098,10391"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AcaPRMUAAADaAAAADwAAAGRycy9kb3ducmV2LnhtbESPT2vCQBTE74LfYXmCN93YQiipq4gi&#10;aA+l/oF6fGafSdrs27C7Jum37xYKHoeZ+Q0zX/amFi05X1lWMJsmIIhzqysuFJxP28kLCB+QNdaW&#10;ScEPeVguhoM5Ztp2fKD2GAoRIewzVFCG0GRS+rwkg35qG+Lo3awzGKJ0hdQOuwg3tXxKklQarDgu&#10;lNjQuqT8+3g3Ct6fP9J2tX/b9Z/79JpvDtfLV+eUGo/61SuIQH14hP/bO60ghb8r8QbIxS8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AcaPRMUAAADaAAAADwAAAAAAAAAA&#10;AAAAAAChAgAAZHJzL2Rvd25yZXYueG1sUEsFBgAAAAAEAAQA+QAAAJMDAAAAAA==&#10;"/>
                  <v:line id="Line 27" o:spid="_x0000_s1051" style="position:absolute;visibility:visible;mso-wrap-style:square" from="1778,10391" to="10418,10391"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booq38UAAADaAAAADwAAAGRycy9kb3ducmV2LnhtbESPT2vCQBTE74V+h+UJvdWNLaQSXUVa&#10;Cuqh1D+gx2f2mcRm34bdNUm/vSsUehxm5jfMdN6bWrTkfGVZwWiYgCDOra64ULDffT6PQfiArLG2&#10;TAp+ycN89vgwxUzbjjfUbkMhIoR9hgrKEJpMSp+XZNAPbUMcvbN1BkOUrpDaYRfhppYvSZJKgxXH&#10;hRIbei8p/9lejYKv1++0XazWy/6wSk/5x+Z0vHROqadBv5iACNSH//Bfe6kVvMH9SrwBcnYD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booq38UAAADaAAAADwAAAAAAAAAA&#10;AAAAAAChAgAAZHJzL2Rvd25yZXYueG1sUEsFBgAAAAAEAAQA+QAAAJMDAAAAAA==&#10;"/>
                  <v:line id="Line 28" o:spid="_x0000_s1052" style="position:absolute;visibility:visible;mso-wrap-style:square" from="1778,10391" to="1778,10751"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">
                    <v:stroke endarrow="block"/>
                  </v:line>
                  <v:line id="Line 29" o:spid="_x0000_s1053" style="position:absolute;visibility:visible;mso-wrap-style:square" from="6098,10391" to="6098,10751"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jOc9PsMAAADaAAAADwAAAGRycy9kb3ducmV2LnhtbESPT2sCMRTE7wW/Q3hCbzWrB+1ujVJc&#10;BA+14B88Pzevm6Wbl2UT1/TbN0Khx2FmfsMs19G2YqDeN44VTCcZCOLK6YZrBefT9uUVhA/IGlvH&#10;pOCHPKxXo6clFtrd+UDDMdQiQdgXqMCE0BVS+sqQRT9xHXHyvlxvMSTZ11L3eE9w28pZls2lxYbT&#10;gsGONoaq7+PNKliY8iAXsvw4fZZDM83jPl6uuVLP4/j+BiJQDP/hv/ZOK8jhcSXdALn6BQ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IznPT7DAAAA2gAAAA8AAAAAAAAAAAAA&#10;AAAAoQIAAGRycy9kb3ducmV2LnhtbFBLBQYAAAAABAAEAPkAAACRAwAAAAA=&#10;">
                    <v:stroke endarrow="block"/>
                  </v:line>
                  <v:line id="Line 30" o:spid="_x0000_s1054" style="position:absolute;visibility:visible;mso-wrap-style:square" from="10418,10391" to="10418,10751"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MrkIPMUAAADbAAAADwAAAGRycy9kb3ducmV2LnhtbESPT0/DMAzF70h8h8hIu7F0O+xPWTYh&#10;qkkcBtI2xNk0pqlonKoJXfbt8QFpN1vv+b2fN7vsOzXSENvABmbTAhRxHWzLjYGP8/5xBSomZItd&#10;YDJwpQi77f3dBksbLnyk8ZQaJSEcSzTgUupLrWPtyGOchp5YtO8weEyyDo22A14k3Hd6XhQL7bFl&#10;aXDY04uj+uf06w0sXXXUS10dzu/V2M7W+S1/fq2NmTzk5ydQiXK6mf+vX63gC738IgPo7R8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MrkIPMUAAADbAAAADwAAAAAAAAAA&#10;AAAAAAChAgAAZHJzL2Rvd25yZXYueG1sUEsFBgAAAAAEAAQA+QAAAJMDAAAAAA==&#10;">
                    <v:stroke endarrow="block"/>
                  </v:line>
                  <v:group id="Group 31" o:spid="_x0000_s1055" style="position:absolute;left:698;top:10751;width:3240;height:3240" coordorigin="698,10751" coordsize="3240,3240"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">
                    <v:shape id="Text Box 32" o:spid="_x0000_s1056" type="#_x0000_t202" style="position:absolute;left:878;top:10751;width:3060;height:108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m3OsIA&#10;AADbAAAADwAAAGRycy9kb3ducmV2LnhtbERPTWsCMRC9F/wPYYReimbVYnU1SikoelMr7XXYjLuL&#10;m8k2iev6741Q8DaP9znzZWsq0ZDzpWUFg34CgjizuuRcwfF71ZuA8AFZY2WZFNzIw3LReZljqu2V&#10;99QcQi5iCPsUFRQh1KmUPivIoO/bmjhyJ+sMhghdLrXDaww3lRwmyVgaLDk2FFjTV0HZ+XAxCibv&#10;m+bXb0e7n2x8qqbh7aNZ/zmlXrvt5wxEoDY8xf/ujY7zh/D4JR4gF3c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56bc6wgAAANsAAAAPAAAAAAAAAAAAAAAAAJgCAABkcnMvZG93&#10;bnJldi54bWxQSwUGAAAAAAQABAD1AAAAhwMAAAAA&#10;">
                      <v:textbox>
                        <w:txbxContent>
                          <w:p w:rsidR="00016EBF" w:rsidRDefault="00600AEC" w:rsidP="00016EBF">
                            <w:pPr>
                              <w:jc w:val="center"/>
                            </w:pPr>
                            <w:r w:rsidRPr="00600AEC">
                              <w:t>Зерттеуге қатысты</w:t>
                            </w:r>
                          </w:p>
                        </w:txbxContent>
                      </v:textbox>
                    </v:shape>
                    <v:line id="Line 33" o:spid="_x0000_s1057" style="position:absolute;visibility:visible;mso-wrap-style:square" from="1778,11831" to="1778,12011"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S/OV/8MAAADbAAAADwAAAGRycy9kb3ducmV2LnhtbERPTWvCQBC9C/6HZYTedGOFUKKriFLQ&#10;Hkq1gh7H7JhEs7Nhd5uk/75bKPQ2j/c5i1VvatGS85VlBdNJAoI4t7riQsHp83X8AsIHZI21ZVLw&#10;TR5Wy+FggZm2HR+oPYZCxBD2GSooQ2gyKX1ekkE/sQ1x5G7WGQwRukJqh10MN7V8TpJUGqw4NpTY&#10;0Kak/HH8MgreZx9pu96/7frzPr3m28P1cu+cUk+jfj0HEagP/+I/907H+TP4/SUeIJc/AA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Evzlf/DAAAA2wAAAA8AAAAAAAAAAAAA&#10;AAAAoQIAAGRycy9kb3ducmV2LnhtbFBLBQYAAAAABAAEAPkAAACRAwAAAAA=&#10;"/>
                    <v:line id="Line 34" o:spid="_x0000_s1058" style="position:absolute;visibility:visible;mso-wrap-style:square" from="878,12011" to="3398,12011"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xBoNi8QAAADbAAAADwAAAGRycy9kb3ducmV2LnhtbERPS2vCQBC+F/oflhF6qxvbEiS6irQU&#10;1IPUB+hxzI5JbHY27K5J+u+7QqG3+fieM533phYtOV9ZVjAaJiCIc6srLhQc9p/PYxA+IGusLZOC&#10;H/Iwnz0+TDHTtuMttbtQiBjCPkMFZQhNJqXPSzLoh7YhjtzFOoMhQldI7bCL4aaWL0mSSoMVx4YS&#10;G3ovKf/e3YyCzetX2i5W62V/XKXn/GN7Pl07p9TToF9MQATqw7/4z73Ucf4b3H+JB8jZL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DEGg2LxAAAANsAAAAPAAAAAAAAAAAA&#10;AAAAAKECAABkcnMvZG93bnJldi54bWxQSwUGAAAAAAQABAD5AAAAkgMAAAAA&#10;"/>
                    <v:line id="Line 35" o:spid="_x0000_s1059" style="position:absolute;visibility:visible;mso-wrap-style:square" from="878,12011" to="878,12191"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Is6rpMIAAADbAAAADwAAAGRycy9kb3ducmV2LnhtbERP32vCMBB+F/wfwgl709TBplajiGWw&#10;h02wjj2fza0pay6lyWr23y8Dwbf7+H7eZhdtKwbqfeNYwXyWgSCunG64VvBxfpkuQfiArLF1TAp+&#10;ycNuOx5tMNfuyicaylCLFMI+RwUmhC6X0leGLPqZ64gT9+V6iyHBvpa6x2sKt618zLJnabHh1GCw&#10;o4Oh6rv8sQoWpjjJhSzezsdiaOar+B4/LyulHiZxvwYRKIa7+OZ+1Wn+E/z/kg6Q2z8A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Is6rpMIAAADbAAAADwAAAAAAAAAAAAAA&#10;AAChAgAAZHJzL2Rvd25yZXYueG1sUEsFBgAAAAAEAAQA+QAAAJADAAAAAA==&#10;">
                      <v:stroke endarrow="block"/>
                    </v:line>
                    <v:line id="Line 36" o:spid="_x0000_s1060" style="position:absolute;visibility:visible;mso-wrap-style:square" from="3398,12011" to="3398,12191"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">
                      <v:stroke endarrow="block"/>
                    </v:line>
                    <v:shape id="Text Box 37" o:spid="_x0000_s1061" type="#_x0000_t202" style="position:absolute;left:698;top:12191;width:720;height:180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yzggMEA&#10;AADbAAAADwAAAGRycy9kb3ducmV2LnhtbERP3WrCMBS+H/gO4QjezdQxnFSj6EBQkLpVH+DQHNNi&#10;c1KSTLu3XwRhd+fj+z2LVW9bcSMfGscKJuMMBHHldMNGwfm0fZ2BCBFZY+uYFPxSgNVy8LLAXLs7&#10;f9OtjEakEA45Kqhj7HIpQ1WTxTB2HXHiLs5bjAl6I7XHewq3rXzLsqm02HBqqLGjz5qqa/ljFRTl&#10;UW8u/bH4Kvz+ZN6360O2M0qNhv16DiJSH//FT/dOp/kf8PglHSCXfw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Ics4IDBAAAA2wAAAA8AAAAAAAAAAAAAAAAAmAIAAGRycy9kb3du&#10;cmV2LnhtbFBLBQYAAAAABAAEAPUAAACGAwAAAAA=&#10;">
                      <v:textbox style="layout-flow:vertical;mso-layout-flow-alt:bottom-to-top">
                        <w:txbxContent>
                          <w:p w:rsidR="00016EBF" w:rsidRPr="00600AEC" w:rsidRDefault="00600AEC" w:rsidP="00016EBF">
                            <w:pPr>
                              <w:jc w:val="center"/>
                              <w:rPr>
                                <w:sz w:val="20"/>
                                <w:szCs w:val="20"/>
                                <w:lang w:val="kk-KZ"/>
                              </w:rPr>
                            </w:pPr>
                            <w:r w:rsidRPr="00600AEC">
                              <w:rPr>
                                <w:sz w:val="20"/>
                                <w:szCs w:val="20"/>
                              </w:rPr>
                              <w:t>Елеулі</w:t>
                            </w:r>
                          </w:p>
                        </w:txbxContent>
                      </v:textbox>
                    </v:shape>
                    <v:shape id="Text Box 38" o:spid="_x0000_s1062" type="#_x0000_t202" style="position:absolute;left:1778;top:12191;width:720;height:180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">
                      <v:textbox style="layout-flow:vertical;mso-layout-flow-alt:bottom-to-top">
                        <w:txbxContent>
                          <w:p w:rsidR="00016EBF" w:rsidRPr="00600AEC" w:rsidRDefault="00600AEC" w:rsidP="00016EBF">
                            <w:pPr>
                              <w:jc w:val="center"/>
                              <w:rPr>
                                <w:sz w:val="20"/>
                                <w:szCs w:val="20"/>
                                <w:lang w:val="kk-KZ"/>
                              </w:rPr>
                            </w:pPr>
                            <w:r w:rsidRPr="00600AEC">
                              <w:rPr>
                                <w:sz w:val="20"/>
                                <w:szCs w:val="20"/>
                              </w:rPr>
                              <w:t>Мәнсіз</w:t>
                            </w:r>
                          </w:p>
                        </w:txbxContent>
                      </v:textbox>
                    </v:shape>
                    <v:shape id="Text Box 39" o:spid="_x0000_s1063" type="#_x0000_t202" style="position:absolute;left:2858;top:12191;width:720;height:180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f/RacEA&#10;AADbAAAADwAAAGRycy9kb3ducmV2LnhtbERP3WrCMBS+H/gO4QjezdQxZFaj6EBQkLpVH+DQHNNi&#10;c1KSTLu3XwRhd+fj+z2LVW9bcSMfGscKJuMMBHHldMNGwfm0ff0AESKyxtYxKfilAKvl4GWBuXZ3&#10;/qZbGY1IIRxyVFDH2OVShqomi2HsOuLEXZy3GBP0RmqP9xRuW/mWZVNpseHUUGNHnzVV1/LHKijK&#10;o95c+mPxVfj9ybxv14dsZ5QaDfv1HESkPv6Ln+6dTvNn8PglHSCXfw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Jn/0WnBAAAA2wAAAA8AAAAAAAAAAAAAAAAAmAIAAGRycy9kb3du&#10;cmV2LnhtbFBLBQYAAAAABAAEAPUAAACGAwAAAAA=&#10;">
                      <v:textbox style="layout-flow:vertical;mso-layout-flow-alt:bottom-to-top">
                        <w:txbxContent>
                          <w:p w:rsidR="00016EBF" w:rsidRPr="00600AEC" w:rsidRDefault="00600AEC" w:rsidP="00016EBF">
                            <w:pPr>
                              <w:jc w:val="center"/>
                              <w:rPr>
                                <w:sz w:val="20"/>
                                <w:szCs w:val="20"/>
                                <w:lang w:val="kk-KZ"/>
                              </w:rPr>
                            </w:pPr>
                            <w:r>
                              <w:rPr>
                                <w:sz w:val="20"/>
                                <w:szCs w:val="20"/>
                                <w:lang w:val="kk-KZ"/>
                              </w:rPr>
                              <w:t xml:space="preserve">Жалпы </w:t>
                            </w:r>
                          </w:p>
                          <w:p w:rsidR="00016EBF" w:rsidRDefault="00016EBF" w:rsidP="00016EBF">
                            <w:pPr>
                              <w:jc w:val="center"/>
                              <w:rPr>
                                <w:sz w:val="20"/>
                                <w:szCs w:val="20"/>
                              </w:rPr>
                            </w:pPr>
                          </w:p>
                        </w:txbxContent>
                      </v:textbox>
                    </v:shape>
                    <v:line id="Line 40" o:spid="_x0000_s1064" style="position:absolute;visibility:visible;mso-wrap-style:square" from="2138,12011" to="2138,12191"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">
                      <v:stroke endarrow="block"/>
                    </v:line>
                  </v:group>
                  <v:group id="Group 41" o:spid="_x0000_s1065" style="position:absolute;left:3938;top:10751;width:4680;height:4860" coordorigin="3938,10751" coordsize="4680,4860"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">
                    <v:shape id="Text Box 42" o:spid="_x0000_s1066" type="#_x0000_t202" style="position:absolute;left:4658;top:10751;width:3240;height:108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4V9h8UA&#10;AADbAAAADwAAAGRycy9kb3ducmV2LnhtbESPQWvCQBSE70L/w/IKvYhuGsXa1FWkoNibTUWvj+wz&#10;Cc2+jbtrTP99tyD0OMzMN8xi1ZtGdOR8bVnB8zgBQVxYXXOp4PC1Gc1B+ICssbFMCn7Iw2r5MFhg&#10;pu2NP6nLQykihH2GCqoQ2kxKX1Rk0I9tSxy9s3UGQ5SulNrhLcJNI9MkmUmDNceFClt6r6j4zq9G&#10;wXy6607+Y7I/FrNz8xqGL9324pR6euzXbyAC9eE/fG/vtII0hb8v8QfI5S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3hX2HxQAAANsAAAAPAAAAAAAAAAAAAAAAAJgCAABkcnMv&#10;ZG93bnJldi54bWxQSwUGAAAAAAQABAD1AAAAigMAAAAA&#10;">
                      <v:textbox>
                        <w:txbxContent>
                          <w:p w:rsidR="00016EBF" w:rsidRDefault="00016EBF" w:rsidP="00016EBF">
                            <w:pPr>
                              <w:jc w:val="center"/>
                            </w:pPr>
                            <w:r>
                              <w:t xml:space="preserve"> </w:t>
                            </w:r>
                            <w:proofErr w:type="gramStart"/>
                            <w:r w:rsidR="00600AEC" w:rsidRPr="00600AEC">
                              <w:t>белгінің</w:t>
                            </w:r>
                            <w:proofErr w:type="gramEnd"/>
                            <w:r w:rsidR="00600AEC" w:rsidRPr="00600AEC">
                              <w:t xml:space="preserve"> сипаты бойынша</w:t>
                            </w:r>
                          </w:p>
                        </w:txbxContent>
                      </v:textbox>
                    </v:shape>
                    <v:line id="Line 43" o:spid="_x0000_s1067" style="position:absolute;visibility:visible;mso-wrap-style:square" from="6098,11831" to="6098,12011"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hZ9fQsUAAADbAAAADwAAAGRycy9kb3ducmV2LnhtbESPQWvCQBSE70L/w/IK3nSjQiipq4gi&#10;aA9FbaE9PrOvSdrs27C7JvHfu0LB4zAz3zDzZW9q0ZLzlWUFk3ECgji3uuJCwefHdvQCwgdkjbVl&#10;UnAlD8vF02COmbYdH6k9hUJECPsMFZQhNJmUPi/JoB/bhjh6P9YZDFG6QmqHXYSbWk6TJJUGK44L&#10;JTa0Lin/O12MgvfZIW1X+7dd/7VPz/nmeP7+7ZxSw+d+9QoiUB8e4f/2TiuYzuD+Jf4AubgB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hZ9fQsUAAADbAAAADwAAAAAAAAAA&#10;AAAAAAChAgAAZHJzL2Rvd25yZXYueG1sUEsFBgAAAAAEAAQA+QAAAJMDAAAAAA==&#10;"/>
                    <v:line id="Line 44" o:spid="_x0000_s1068" style="position:absolute;visibility:visible;mso-wrap-style:square" from="4658,12011" to="7898,12011"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CnbHNsYAAADbAAAADwAAAGRycy9kb3ducmV2LnhtbESPQWvCQBSE7wX/w/IEb3VTLaFEVxFL&#10;QT2Uagt6fGafSWr2bdhdk/TfdwtCj8PMfMPMl72pRUvOV5YVPI0TEMS51RUXCr4+3x5fQPiArLG2&#10;TAp+yMNyMXiYY6Ztx3tqD6EQEcI+QwVlCE0mpc9LMujHtiGO3sU6gyFKV0jtsItwU8tJkqTSYMVx&#10;ocSG1iXl18PNKHiffqTtarvb9Mdtes5f9+fTd+eUGg371QxEoD78h+/tjVYweYa/L/EHyMUvAA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Ap2xzbGAAAA2wAAAA8AAAAAAAAA&#10;AAAAAAAAoQIAAGRycy9kb3ducmV2LnhtbFBLBQYAAAAABAAEAPkAAACUAwAAAAA=&#10;"/>
                    <v:line id="Line 45" o:spid="_x0000_s1069" style="position:absolute;visibility:visible;mso-wrap-style:square" from="4658,12011" to="4658,12191"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7KJhGcQAAADbAAAADwAAAGRycy9kb3ducmV2LnhtbESPT2sCMRTE74V+h/AK3mpWwaqrUUoX&#10;wYMt+AfPz81zs3TzsmzSNX77plDwOMzMb5jlOtpG9NT52rGC0TADQVw6XXOl4HTcvM5A+ICssXFM&#10;Cu7kYb16flpirt2N99QfQiUShH2OCkwIbS6lLw1Z9EPXEifv6jqLIcmukrrDW4LbRo6z7E1arDkt&#10;GGzpw1D5ffixCqam2MupLHbHr6KvR/P4Gc+XuVKDl/i+ABEohkf4v73VCsYT+PuSfoBc/QI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DsomEZxAAAANsAAAAPAAAAAAAAAAAA&#10;AAAAAKECAABkcnMvZG93bnJldi54bWxQSwUGAAAAAAQABAD5AAAAkgMAAAAA&#10;">
                      <v:stroke endarrow="block"/>
                    </v:line>
                    <v:line id="Line 46" o:spid="_x0000_s1070" style="position:absolute;visibility:visible;mso-wrap-style:square" from="7898,12011" to="7898,12191"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HHD/bsQAAADbAAAADwAAAGRycy9kb3ducmV2LnhtbESPT2sCMRTE74LfITyhN83qQetqFHER&#10;eqgF/9Dz6+a5Wdy8LJt0Tb99IxR6HGbmN8x6G20jeup87VjBdJKBIC6drrlScL0cxq8gfEDW2Dgm&#10;BT/kYbsZDtaYa/fgE/XnUIkEYZ+jAhNCm0vpS0MW/cS1xMm7uc5iSLKrpO7wkeC2kbMsm0uLNacF&#10;gy3tDZX387dVsDDFSS5k8X75KPp6uozH+Pm1VOplFHcrEIFi+A//td+0gtkcnl/SD5CbX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AccP9uxAAAANsAAAAPAAAAAAAAAAAA&#10;AAAAAKECAABkcnMvZG93bnJldi54bWxQSwUGAAAAAAQABAD5AAAAkgMAAAAA&#10;">
                      <v:stroke endarrow="block"/>
                    </v:line>
                    <v:shape id="Text Box 47" o:spid="_x0000_s1071" type="#_x0000_t202" style="position:absolute;left:3938;top:12191;width:2160;height:108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LeH8UA&#10;AADbAAAADwAAAGRycy9kb3ducmV2LnhtbESPW2sCMRSE3wv+h3AEX4pmtcXLapQitOhbvaCvh81x&#10;d3Fzsk3Sdf33Rij0cZiZb5jFqjWVaMj50rKC4SABQZxZXXKu4Hj47E9B+ICssbJMCu7kYbXsvCww&#10;1fbGO2r2IRcRwj5FBUUIdSqlzwoy6Ae2Jo7exTqDIUqXS+3wFuGmkqMkGUuDJceFAmtaF5Rd979G&#10;wfR905z99u37lI0v1Sy8TpqvH6dUr9t+zEEEasN/+K+90QpGE3h+iT9ALh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n8t4fxQAAANsAAAAPAAAAAAAAAAAAAAAAAJgCAABkcnMv&#10;ZG93bnJldi54bWxQSwUGAAAAAAQABAD1AAAAigMAAAAA&#10;">
                      <v:textbox>
                        <w:txbxContent>
                          <w:p w:rsidR="00600AEC" w:rsidRPr="00600AEC" w:rsidRDefault="00600AEC" w:rsidP="00600AEC">
                            <w:pPr>
                              <w:jc w:val="center"/>
                              <w:rPr>
                                <w:sz w:val="22"/>
                                <w:szCs w:val="22"/>
                              </w:rPr>
                            </w:pPr>
                            <w:r w:rsidRPr="00600AEC">
                              <w:rPr>
                                <w:sz w:val="22"/>
                                <w:szCs w:val="22"/>
                              </w:rPr>
                              <w:t>Сандық</w:t>
                            </w:r>
                          </w:p>
                          <w:p w:rsidR="00016EBF" w:rsidRDefault="00600AEC" w:rsidP="00600AEC">
                            <w:pPr>
                              <w:jc w:val="center"/>
                              <w:rPr>
                                <w:sz w:val="22"/>
                                <w:szCs w:val="22"/>
                              </w:rPr>
                            </w:pPr>
                            <w:proofErr w:type="gramStart"/>
                            <w:r w:rsidRPr="00600AEC">
                              <w:rPr>
                                <w:sz w:val="22"/>
                                <w:szCs w:val="22"/>
                              </w:rPr>
                              <w:t>жасы</w:t>
                            </w:r>
                            <w:proofErr w:type="gramEnd"/>
                            <w:r w:rsidRPr="00600AEC">
                              <w:rPr>
                                <w:sz w:val="22"/>
                                <w:szCs w:val="22"/>
                              </w:rPr>
                              <w:t>, сату көлемі, өзіндік құны</w:t>
                            </w:r>
                          </w:p>
                        </w:txbxContent>
                      </v:textbox>
                    </v:shape>
                    <v:shape id="Text Box 48" o:spid="_x0000_s1072" type="#_x0000_t202" style="position:absolute;left:6278;top:12191;width:2340;height:108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m1KbcEA&#10;AADbAAAADwAAAGRycy9kb3ducmV2LnhtbERPz2vCMBS+C/sfwhO8yEynoq4zigiK3jYd2/XRPNti&#10;81KTWOt/bw6Cx4/v93zZmko05HxpWcHHIAFBnFldcq7g97h5n4HwAVljZZkU3MnDcvHWmWOq7Y1/&#10;qDmEXMQQ9ikqKEKoUyl9VpBBP7A1ceRO1hkMEbpcaoe3GG4qOUySiTRYcmwosKZ1Qdn5cDUKZuNd&#10;8+/3o++/bHKqPkN/2mwvTqlet119gQjUhpf46d5pBcM4Nn6JP0AuHg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FZtSm3BAAAA2wAAAA8AAAAAAAAAAAAAAAAAmAIAAGRycy9kb3du&#10;cmV2LnhtbFBLBQYAAAAABAAEAPUAAACGAwAAAAA=&#10;">
                      <v:textbox>
                        <w:txbxContent>
                          <w:p w:rsidR="00600AEC" w:rsidRPr="00600AEC" w:rsidRDefault="00600AEC" w:rsidP="00600AEC">
                            <w:pPr>
                              <w:jc w:val="center"/>
                              <w:rPr>
                                <w:sz w:val="22"/>
                                <w:szCs w:val="22"/>
                              </w:rPr>
                            </w:pPr>
                            <w:r w:rsidRPr="00600AEC">
                              <w:rPr>
                                <w:sz w:val="22"/>
                                <w:szCs w:val="22"/>
                              </w:rPr>
                              <w:t>Неколичественные</w:t>
                            </w:r>
                          </w:p>
                          <w:p w:rsidR="00016EBF" w:rsidRDefault="00600AEC" w:rsidP="00600AEC">
                            <w:pPr>
                              <w:jc w:val="center"/>
                              <w:rPr>
                                <w:sz w:val="22"/>
                                <w:szCs w:val="22"/>
                              </w:rPr>
                            </w:pPr>
                            <w:r w:rsidRPr="00600AEC">
                              <w:rPr>
                                <w:sz w:val="22"/>
                                <w:szCs w:val="22"/>
                              </w:rPr>
                              <w:t>Кәсібі, түсі, отбасылық жағдайы</w:t>
                            </w:r>
                          </w:p>
                        </w:txbxContent>
                      </v:textbox>
                    </v:shape>
                    <v:line id="Line 49" o:spid="_x0000_s1073" style="position:absolute;visibility:visible;mso-wrap-style:square" from="7538,13271" to="7538,13451"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5HdoqMYAAADbAAAADwAAAGRycy9kb3ducmV2LnhtbESPQWvCQBSE7wX/w/IEb3VThdBGVxFL&#10;QT2Uagt6fGafSWr2bdhdk/TfdwtCj8PMfMPMl72pRUvOV5YVPI0TEMS51RUXCr4+3x6fQfiArLG2&#10;TAp+yMNyMXiYY6Ztx3tqD6EQEcI+QwVlCE0mpc9LMujHtiGO3sU6gyFKV0jtsItwU8tJkqTSYMVx&#10;ocSG1iXl18PNKHiffqTtarvb9Mdtes5f9+fTd+eUGg371QxEoD78h+/tjVYweYG/L/EHyMUvAA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OR3aKjGAAAA2wAAAA8AAAAAAAAA&#10;AAAAAAAAoQIAAGRycy9kb3ducmV2LnhtbFBLBQYAAAAABAAEAPkAAACUAwAAAAA=&#10;"/>
                    <v:line id="Line 50" o:spid="_x0000_s1074" style="position:absolute;visibility:visible;mso-wrap-style:square" from="5738,13451" to="8438,13451"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8JRX6MIAAADbAAAADwAAAGRycy9kb3ducmV2LnhtbERPy2rCQBTdF/oPwy10VydWCBIdRSwF&#10;7ULqA3R5zVyTaOZOmJkm8e87C8Hl4byn897UoiXnK8sKhoMEBHFudcWFgsP++2MMwgdkjbVlUnAn&#10;D/PZ68sUM2073lK7C4WIIewzVFCG0GRS+rwkg35gG+LIXawzGCJ0hdQOuxhuavmZJKk0WHFsKLGh&#10;ZUn5bfdnFGxGv2m7WP+s+uM6Pedf2/Pp2jml3t/6xQREoD48xQ/3SisYxfXxS/wBcvYP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8JRX6MIAAADbAAAADwAAAAAAAAAAAAAA&#10;AAChAgAAZHJzL2Rvd25yZXYueG1sUEsFBgAAAAAEAAQA+QAAAJADAAAAAA==&#10;"/>
                    <v:line id="Line 51" o:spid="_x0000_s1075" style="position:absolute;flip:x;visibility:visible;mso-wrap-style:square" from="5198,13451" to="5738,13811"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m+ZxicQAAADbAAAADwAAAGRycy9kb3ducmV2LnhtbESPQWvCQBCF7wX/wzJCL6FubEBsdBXb&#10;KhTEg9pDj0N2TILZ2ZCdavz3XUHo8fHmfW/efNm7Rl2oC7VnA+NRCoq48Lbm0sD3cfMyBRUE2WLj&#10;mQzcKMByMXiaY279lfd0OUipIoRDjgYqkTbXOhQVOQwj3xJH7+Q7hxJlV2rb4TXCXaNf03SiHdYc&#10;Gyps6aOi4nz4dfGNzY4/syx5dzpJ3mj9I9tUizHPw341AyXUy//xI/1lDWRjuG+JANCLP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Cb5nGJxAAAANsAAAAPAAAAAAAAAAAA&#10;AAAAAKECAABkcnMvZG93bnJldi54bWxQSwUGAAAAAAQABAD5AAAAkgMAAAAA&#10;">
                      <v:stroke endarrow="block"/>
                    </v:line>
                    <v:line id="Line 52" o:spid="_x0000_s1076" style="position:absolute;flip:x;visibility:visible;mso-wrap-style:square" from="7898,13451" to="8438,13811"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azTv/sQAAADbAAAADwAAAGRycy9kb3ducmV2LnhtbESPT2vCQBDF70K/wzIFL6FuNFDa1FXq&#10;PxBKD0176HHITpPQ7GzIjhq/vSsIHh9v3u/Nmy8H16oj9aHxbGA6SUERl942XBn4+d49vYAKgmyx&#10;9UwGzhRguXgYzTG3/sRfdCykUhHCIUcDtUiXax3KmhyGie+Io/fne4cSZV9p2+Mpwl2rZ2n6rB02&#10;HBtq7GhdU/lfHFx8Y/fJmyxLVk4nySttf+Uj1WLM+HF4fwMlNMj9+JbeWwPZDK5bIgD04gI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BrNO/+xAAAANsAAAAPAAAAAAAAAAAA&#10;AAAAAKECAABkcnMvZG93bnJldi54bWxQSwUGAAAAAAQABAD5AAAAkgMAAAAA&#10;">
                      <v:stroke endarrow="block"/>
                    </v:line>
                    <v:shape id="Text Box 53" o:spid="_x0000_s1077" type="#_x0000_t202" style="position:absolute;left:3938;top:13811;width:2340;height:180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3RBOwcUA&#10;AADbAAAADwAAAGRycy9kb3ducmV2LnhtbESPQWvCQBSE74L/YXmFXqRuNGI1uooILfamaWmvj+wz&#10;Cc2+jbvbmP77bkHwOMzMN8x625tGdOR8bVnBZJyAIC6srrlU8PH+8rQA4QOyxsYyKfglD9vNcLDG&#10;TNsrn6jLQykihH2GCqoQ2kxKX1Rk0I9tSxy9s3UGQ5SulNrhNcJNI6dJMpcGa44LFba0r6j4zn+M&#10;gsXs0H35t/T4WczPzTKMnrvXi1Pq8aHfrUAE6sM9fGsftII0hf8v8QfIzR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dEE7BxQAAANsAAAAPAAAAAAAAAAAAAAAAAJgCAABkcnMv&#10;ZG93bnJldi54bWxQSwUGAAAAAAQABAD1AAAAigMAAAAA&#10;">
                      <v:textbox>
                        <w:txbxContent>
                          <w:p w:rsidR="00600AEC" w:rsidRDefault="00600AEC" w:rsidP="00600AEC">
                            <w:pPr>
                              <w:jc w:val="both"/>
                            </w:pPr>
                            <w:r>
                              <w:t>Атрибутивті</w:t>
                            </w:r>
                          </w:p>
                          <w:p w:rsidR="00600AEC" w:rsidRDefault="00600AEC" w:rsidP="00600AEC">
                            <w:pPr>
                              <w:jc w:val="both"/>
                            </w:pPr>
                            <w:r>
                              <w:t>Атрибут-объектінің ажырамас қасиеті (оның көптеген мағыналары бар немесе кем дегенде екіден көп)</w:t>
                            </w:r>
                          </w:p>
                          <w:p w:rsidR="00016EBF" w:rsidRDefault="00600AEC" w:rsidP="00600AEC">
                            <w:pPr>
                              <w:jc w:val="both"/>
                              <w:rPr>
                                <w:sz w:val="20"/>
                                <w:szCs w:val="20"/>
                              </w:rPr>
                            </w:pPr>
                            <w:r>
                              <w:t>(</w:t>
                            </w:r>
                            <w:proofErr w:type="gramStart"/>
                            <w:r>
                              <w:t>түсі</w:t>
                            </w:r>
                            <w:proofErr w:type="gramEnd"/>
                            <w:r>
                              <w:t>, бойы)</w:t>
                            </w:r>
                          </w:p>
                        </w:txbxContent>
                      </v:textbox>
                    </v:shape>
                    <v:shape id="Text Box 54" o:spid="_x0000_s1078" type="#_x0000_t202" style="position:absolute;left:6458;top:13811;width:2160;height:180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vnWtcUA&#10;AADbAAAADwAAAGRycy9kb3ducmV2LnhtbESPW2sCMRSE3wv+h3AEX4pmveBlaxQRKvattaKvh81x&#10;d+nmZE3Sdf33Rij0cZiZb5jlujWVaMj50rKC4SABQZxZXXKu4Pj93p+D8AFZY2WZFNzJw3rVeVli&#10;qu2Nv6g5hFxECPsUFRQh1KmUPivIoB/Ymjh6F+sMhihdLrXDW4SbSo6SZCoNlhwXCqxpW1D2c/g1&#10;CuaTfXP2H+PPUza9VIvwOmt2V6dUr9tu3kAEasN/+K+91wrGE3h+iT9Arh4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S+da1xQAAANsAAAAPAAAAAAAAAAAAAAAAAJgCAABkcnMv&#10;ZG93bnJldi54bWxQSwUGAAAAAAQABAD1AAAAigMAAAAA&#10;">
                      <v:textbox>
                        <w:txbxContent>
                          <w:p w:rsidR="00600AEC" w:rsidRDefault="00600AEC" w:rsidP="00600AEC">
                            <w:pPr>
                              <w:jc w:val="both"/>
                            </w:pPr>
                            <w:r>
                              <w:t>Балама.</w:t>
                            </w:r>
                          </w:p>
                          <w:p w:rsidR="00600AEC" w:rsidRDefault="00600AEC" w:rsidP="00600AEC">
                            <w:pPr>
                              <w:jc w:val="both"/>
                            </w:pPr>
                            <w:r>
                              <w:t>Тек белгінің қарама-қарсы нұсқалары (тек екі мән)</w:t>
                            </w:r>
                          </w:p>
                          <w:p w:rsidR="00016EBF" w:rsidRDefault="00600AEC" w:rsidP="00600AEC">
                            <w:pPr>
                              <w:jc w:val="both"/>
                              <w:rPr>
                                <w:sz w:val="20"/>
                                <w:szCs w:val="20"/>
                              </w:rPr>
                            </w:pPr>
                            <w:r>
                              <w:t>(</w:t>
                            </w:r>
                            <w:proofErr w:type="gramStart"/>
                            <w:r>
                              <w:t>жынысы</w:t>
                            </w:r>
                            <w:proofErr w:type="gramEnd"/>
                            <w:r>
                              <w:t>, жоғары білімінің болуы)</w:t>
                            </w:r>
                          </w:p>
                        </w:txbxContent>
                      </v:textbox>
                    </v:shape>
                  </v:group>
                  <v:group id="Group 55" o:spid="_x0000_s1079" style="position:absolute;left:8438;top:10751;width:2880;height:3600" coordorigin="8438,10751" coordsize="2880,3600"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">
                    <v:shape id="Text Box 56" o:spid="_x0000_s1080" type="#_x0000_t202" style="position:absolute;left:8438;top:10751;width:2880;height:108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WftWcUA&#10;AADbAAAADwAAAGRycy9kb3ducmV2LnhtbESPT2vCQBTE7wW/w/IKXkrd+IdUo6sUocXeNC3t9ZF9&#10;JqHZt+nuGuO3dwuCx2FmfsOsNr1pREfO15YVjEcJCOLC6ppLBV+fb89zED4ga2wsk4ILedisBw8r&#10;zLQ984G6PJQiQthnqKAKoc2k9EVFBv3ItsTRO1pnMETpSqkdniPcNHKSJKk0WHNcqLClbUXFb34y&#10;CuazXffjP6b77yI9Novw9NK9/zmlho/96xJEoD7cw7f2TiuYpvD/Jf4Aub4C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NZ+1ZxQAAANsAAAAPAAAAAAAAAAAAAAAAAJgCAABkcnMv&#10;ZG93bnJldi54bWxQSwUGAAAAAAQABAD1AAAAigMAAAAA&#10;">
                      <v:textbox>
                        <w:txbxContent>
                          <w:p w:rsidR="00016EBF" w:rsidRDefault="00600AEC" w:rsidP="00016EBF">
                            <w:pPr>
                              <w:jc w:val="center"/>
                            </w:pPr>
                            <w:r w:rsidRPr="00600AEC">
                              <w:t xml:space="preserve">Тақырыпқа қатысты вариация сипаты бойынша </w:t>
                            </w:r>
                            <w:r w:rsidR="00016EBF">
                              <w:t>исследования</w:t>
                            </w:r>
                          </w:p>
                          <w:p w:rsidR="00600AEC" w:rsidRDefault="00600AEC"/>
                        </w:txbxContent>
                      </v:textbox>
                    </v:shape>
                    <v:line id="Line 57" o:spid="_x0000_s1081" style="position:absolute;visibility:visible;mso-wrap-style:square" from="10418,11831" to="10418,12011"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f33PnMYAAADbAAAADwAAAGRycy9kb3ducmV2LnhtbESPT2vCQBTE74LfYXlCb7qxQiqpq4il&#10;oD2U+gfa4zP7mkSzb8PuNkm/fbcgeBxm5jfMYtWbWrTkfGVZwXSSgCDOra64UHA6vo7nIHxA1lhb&#10;JgW/5GG1HA4WmGnb8Z7aQyhEhLDPUEEZQpNJ6fOSDPqJbYij922dwRClK6R22EW4qeVjkqTSYMVx&#10;ocSGNiXl18OPUfA++0jb9e5t23/u0nP+sj9/XTqn1MOoXz+DCNSHe/jW3moFsyf4/xJ/gFz+AQ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H99z5zGAAAA2wAAAA8AAAAAAAAA&#10;AAAAAAAAoQIAAGRycy9kb3ducmV2LnhtbFBLBQYAAAAABAAEAPkAAACUAwAAAAA=&#10;"/>
                    <v:line id="Line 58" o:spid="_x0000_s1082" style="position:absolute;visibility:visible;mso-wrap-style:square" from="8978,12011" to="11138,12011"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DuJb7sIAAADbAAAADwAAAGRycy9kb3ducmV2LnhtbERPy2rCQBTdF/oPwy10VydWCBIdRSwF&#10;7ULqA3R5zVyTaOZOmJkm8e87C8Hl4byn897UoiXnK8sKhoMEBHFudcWFgsP++2MMwgdkjbVlUnAn&#10;D/PZ68sUM2073lK7C4WIIewzVFCG0GRS+rwkg35gG+LIXawzGCJ0hdQOuxhuavmZJKk0WHFsKLGh&#10;ZUn5bfdnFGxGv2m7WP+s+uM6Pedf2/Pp2jml3t/6xQREoD48xQ/3SisYxbHxS/wBcvYP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DuJb7sIAAADbAAAADwAAAAAAAAAAAAAA&#10;AAChAgAAZHJzL2Rvd25yZXYueG1sUEsFBgAAAAAEAAQA+QAAAJADAAAAAA==&#10;"/>
                    <v:line id="Line 59" o:spid="_x0000_s1083" style="position:absolute;visibility:visible;mso-wrap-style:square" from="8978,12011" to="8978,12191"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6Db9wcQAAADbAAAADwAAAGRycy9kb3ducmV2LnhtbESPzWrDMBCE74W8g9hAb42cBprYiRJK&#10;TaCHppAfct5YW8vUWhlLddS3rwKFHIeZ+YZZbaJtxUC9bxwrmE4yEMSV0w3XCk7H7dMChA/IGlvH&#10;pOCXPGzWo4cVFtpdeU/DIdQiQdgXqMCE0BVS+sqQRT9xHXHyvlxvMSTZ11L3eE1w28rnLHuRFhtO&#10;CwY7ejNUfR9+rIK5KfdyLsuP42c5NNM87uL5kiv1OI6vSxCBYriH/9vvWsEsh9uX9APk+g8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DoNv3BxAAAANsAAAAPAAAAAAAAAAAA&#10;AAAAAKECAABkcnMvZG93bnJldi54bWxQSwUGAAAAAAQABAD5AAAAkgMAAAAA&#10;">
                      <v:stroke endarrow="block"/>
                    </v:line>
                    <v:line id="Line 60" o:spid="_x0000_s1084" style="position:absolute;visibility:visible;mso-wrap-style:square" from="11138,12011" to="11138,12191"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">
                      <v:stroke endarrow="block"/>
                    </v:line>
                    <v:shape id="Text Box 61" o:spid="_x0000_s1085" type="#_x0000_t202" style="position:absolute;left:8798;top:12191;width:1260;height:216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DrycsQA&#10;AADbAAAADwAAAGRycy9kb3ducmV2LnhtbESPUWvCMBSF3wf+h3CFvc1UkSGdqThBcDCqtvsBl+Y2&#10;LWtuSpJp9++XwWCPh3POdzjb3WQHcSMfescKlosMBHHjdM9GwUd9fNqACBFZ4+CYFHxTgF0xe9hi&#10;rt2dr3SrohEJwiFHBV2MYy5laDqyGBZuJE5e67zFmKQ3Unu8J7gd5CrLnqXFntNChyMdOmo+qy+r&#10;oKzO+rWdzuWl9G+1WR/379nJKPU4n/YvICJN8T/81z5pBesl/H5JP0AWP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HQ68nLEAAAA2wAAAA8AAAAAAAAAAAAAAAAAmAIAAGRycy9k&#10;b3ducmV2LnhtbFBLBQYAAAAABAAEAPUAAACJAwAAAAA=&#10;">
                      <v:textbox style="layout-flow:vertical;mso-layout-flow-alt:bottom-to-top">
                        <w:txbxContent>
                          <w:p w:rsidR="00016EBF" w:rsidRDefault="00600AEC" w:rsidP="00016EBF">
                            <w:pPr>
                              <w:jc w:val="center"/>
                            </w:pPr>
                            <w:r>
                              <w:t>Факторлық (тәуелсіз</w:t>
                            </w:r>
                            <w:r w:rsidR="00016EBF">
                              <w:t>)</w:t>
                            </w:r>
                          </w:p>
                        </w:txbxContent>
                      </v:textbox>
                    </v:shape>
                    <v:shape id="Text Box 62" o:spid="_x0000_s1086" type="#_x0000_t202" style="position:absolute;left:10238;top:12191;width:1080;height:216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OhsBcMA&#10;AADbAAAADwAAAGRycy9kb3ducmV2LnhtbESP0WoCMRRE3wv+Q7iCbzWrSCmrUVQQLMhaVz/gsrlm&#10;Fzc3S5Lq+vemUOjjMDNnmMWqt624kw+NYwWTcQaCuHK6YaPgct69f4IIEVlj65gUPCnAajl4W2Cu&#10;3YNPdC+jEQnCIUcFdYxdLmWoarIYxq4jTt7VeYsxSW+k9vhIcNvKaZZ9SIsNp4UaO9rWVN3KH6ug&#10;KI96c+2PxXfhv85mtlsfsr1RajTs13MQkfr4H/5r77WC2RR+v6QfIJcv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hOhsBcMAAADbAAAADwAAAAAAAAAAAAAAAACYAgAAZHJzL2Rv&#10;d25yZXYueG1sUEsFBgAAAAAEAAQA9QAAAIgDAAAAAA==&#10;">
                      <v:textbox style="layout-flow:vertical;mso-layout-flow-alt:bottom-to-top">
                        <w:txbxContent>
                          <w:p w:rsidR="00016EBF" w:rsidRDefault="00600AEC" w:rsidP="00016EBF">
                            <w:pPr>
                              <w:jc w:val="center"/>
                            </w:pPr>
                            <w:r>
                              <w:rPr>
                                <w:lang w:val="kk-KZ"/>
                              </w:rPr>
                              <w:t xml:space="preserve">Нәтижелі </w:t>
                            </w:r>
                            <w:r w:rsidR="00016EBF">
                              <w:t>(</w:t>
                            </w:r>
                            <w:r>
                              <w:rPr>
                                <w:lang w:val="kk-KZ"/>
                              </w:rPr>
                              <w:t>тәуелді</w:t>
                            </w:r>
                            <w:r w:rsidR="00016EBF">
                              <w:t>)</w:t>
                            </w:r>
                          </w:p>
                        </w:txbxContent>
                      </v:textbox>
                    </v:shape>
                  </v:group>
                </v:group>
                <v:shape id="Text Box 63" o:spid="_x0000_s1087" type="#_x0000_t202" style="position:absolute;left:1161;top:14094;width:4860;height:126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RY9vMUA&#10;AADbAAAADwAAAGRycy9kb3ducmV2LnhtbESPW2sCMRSE3wv+h3AEX4pmveBlaxQRKvattaKvh81x&#10;d+nmZE3Sdf33Rij0cZiZb5jlujWVaMj50rKC4SABQZxZXXKu4Pj93p+D8AFZY2WZFNzJw3rVeVli&#10;qu2Nv6g5hFxECPsUFRQh1KmUPivIoB/Ymjh6F+sMhihdLrXDW4SbSo6SZCoNlhwXCqxpW1D2c/g1&#10;CuaTfXP2H+PPUza9VIvwOmt2V6dUr9tu3kAEasN/+K+91womY3h+iT9Arh4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FFj28xQAAANsAAAAPAAAAAAAAAAAAAAAAAJgCAABkcnMv&#10;ZG93bnJldi54bWxQSwUGAAAAAAQABAD1AAAAigMAAAAA&#10;">
                  <v:textbox>
                    <w:txbxContent>
                      <w:p w:rsidR="00600AEC" w:rsidRDefault="00600AEC" w:rsidP="00600AEC">
                        <w:r>
                          <w:t>Үздіксіз</w:t>
                        </w:r>
                      </w:p>
                      <w:p w:rsidR="00600AEC" w:rsidRDefault="00600AEC" w:rsidP="00600AEC">
                        <w:proofErr w:type="gramStart"/>
                        <w:r>
                          <w:t>бөлшек</w:t>
                        </w:r>
                        <w:proofErr w:type="gramEnd"/>
                        <w:r>
                          <w:t xml:space="preserve"> бөлігі болуы мүмкін</w:t>
                        </w:r>
                      </w:p>
                      <w:p w:rsidR="00016EBF" w:rsidRDefault="00600AEC" w:rsidP="00600AEC">
                        <w:pPr>
                          <w:rPr>
                            <w:sz w:val="20"/>
                            <w:szCs w:val="20"/>
                          </w:rPr>
                        </w:pPr>
                        <w:r>
                          <w:t>(</w:t>
                        </w:r>
                        <w:proofErr w:type="gramStart"/>
                        <w:r>
                          <w:t>өндіріс</w:t>
                        </w:r>
                        <w:proofErr w:type="gramEnd"/>
                        <w:r>
                          <w:t xml:space="preserve"> көлемі, жұмыссыздар пайызы)</w:t>
                        </w:r>
                      </w:p>
                    </w:txbxContent>
                  </v:textbox>
                </v:shape>
                <v:shape id="Text Box 64" o:spid="_x0000_s1088" type="#_x0000_t202" style="position:absolute;left:6381;top:14094;width:4680;height:126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v+lyMUA&#10;AADbAAAADwAAAGRycy9kb3ducmV2LnhtbESPQWvCQBSE7wX/w/IKXkrdaIPV6CoitOhN09JeH9ln&#10;Epp9G3fXmP77bkHwOMzMN8xy3ZtGdOR8bVnBeJSAIC6srrlU8Pnx9jwD4QOyxsYyKfglD+vV4GGJ&#10;mbZXPlKXh1JECPsMFVQhtJmUvqjIoB/Zljh6J+sMhihdKbXDa4SbRk6SZCoN1hwXKmxpW1Hxk1+M&#10;glm66779/uXwVUxPzTw8vXbvZ6fU8LHfLEAE6sM9fGvvtII0hf8v8QfI1R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K/6XIxQAAANsAAAAPAAAAAAAAAAAAAAAAAJgCAABkcnMv&#10;ZG93bnJldi54bWxQSwUGAAAAAAQABAD1AAAAigMAAAAA&#10;">
                  <v:textbox>
                    <w:txbxContent>
                      <w:p w:rsidR="00600AEC" w:rsidRDefault="00600AEC" w:rsidP="00600AEC">
                        <w:r>
                          <w:t>Дискретті (прерывные)</w:t>
                        </w:r>
                      </w:p>
                      <w:p w:rsidR="00600AEC" w:rsidRDefault="00600AEC" w:rsidP="00600AEC">
                        <w:proofErr w:type="gramStart"/>
                        <w:r>
                          <w:t>бөлшек</w:t>
                        </w:r>
                        <w:proofErr w:type="gramEnd"/>
                        <w:r>
                          <w:t xml:space="preserve"> бөлігі жоқ</w:t>
                        </w:r>
                      </w:p>
                      <w:p w:rsidR="00016EBF" w:rsidRDefault="00600AEC" w:rsidP="00600AEC">
                        <w:pPr>
                          <w:rPr>
                            <w:sz w:val="20"/>
                            <w:szCs w:val="20"/>
                          </w:rPr>
                        </w:pPr>
                        <w:r>
                          <w:t>(</w:t>
                        </w:r>
                        <w:proofErr w:type="gramStart"/>
                        <w:r>
                          <w:t>көшіп</w:t>
                        </w:r>
                        <w:proofErr w:type="gramEnd"/>
                        <w:r>
                          <w:t>-қонушылар саны, кәсіпорын қызметкерлерінің саны, бірлік саны</w:t>
                        </w:r>
                        <w:r>
                          <w:rPr>
                            <w:sz w:val="20"/>
                            <w:szCs w:val="20"/>
                          </w:rPr>
                          <w:t xml:space="preserve"> </w:t>
                        </w:r>
                        <w:r w:rsidR="00016EBF">
                          <w:rPr>
                            <w:sz w:val="20"/>
                            <w:szCs w:val="20"/>
                          </w:rPr>
                          <w:t>оборудования)</w:t>
                        </w:r>
                      </w:p>
                    </w:txbxContent>
                  </v:textbox>
                </v:shape>
                <v:line id="Line 65" o:spid="_x0000_s1089" style="position:absolute;visibility:visible;mso-wrap-style:square" from="801,13554" to="10881,1355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uOWHDcYAAADbAAAADwAAAGRycy9kb3ducmV2LnhtbESPQWvCQBSE74L/YXlCb7ppq6GkriIt&#10;Be1B1Bba4zP7mkSzb8PumqT/3hUKPQ4z8w0zX/amFi05X1lWcD9JQBDnVldcKPj8eBs/gfABWWNt&#10;mRT8koflYjiYY6Ztx3tqD6EQEcI+QwVlCE0mpc9LMugntiGO3o91BkOUrpDaYRfhppYPSZJKgxXH&#10;hRIbeikpPx8uRsH2cZe2q837uv/apMf8dX/8PnVOqbtRv3oGEagP/+G/9lormM7g9iX+ALm4Ag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Ljlhw3GAAAA2wAAAA8AAAAAAAAA&#10;AAAAAAAAoQIAAGRycy9kb3ducmV2LnhtbFBLBQYAAAAABAAEAPkAAACUAwAAAAA=&#10;"/>
                <v:line id="Line 66" o:spid="_x0000_s1090" style="position:absolute;flip:x;visibility:visible;mso-wrap-style:square" from="4041,13554" to="6201,1409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BFUwkcUAAADbAAAADwAAAGRycy9kb3ducmV2LnhtbESPQWsCMRSE70L/Q3iFXqRmLSJ2axQR&#10;BA9eqrLS2+vmdbPs5mVNom7/fVMQPA4z8w0zX/a2FVfyoXasYDzKQBCXTtdcKTgeNq8zECEia2wd&#10;k4JfCrBcPA3mmGt340+67mMlEoRDjgpMjF0uZSgNWQwj1xEn78d5izFJX0nt8ZbgtpVvWTaVFmtO&#10;CwY7Whsqm/3FKpCz3fDsV9+TpmhOp3dTlEX3tVPq5blffYCI1MdH+N7eagWTKfx/ST9ALv4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BFUwkcUAAADbAAAADwAAAAAAAAAA&#10;AAAAAAChAgAAZHJzL2Rvd25yZXYueG1sUEsFBgAAAAAEAAQA+QAAAJMDAAAAAA==&#10;"/>
                <v:line id="Line 67" o:spid="_x0000_s1091" style="position:absolute;visibility:visible;mso-wrap-style:square" from="6201,13554" to="8361,1409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J3u84cYAAADbAAAADwAAAGRycy9kb3ducmV2LnhtbESPQWvCQBSE74L/YXlCb7ppK2lJXUVa&#10;CtqDqC20x2f2NYlm34bdNUn/vSsIPQ4z8w0zW/SmFi05X1lWcD9JQBDnVldcKPj6fB8/g/ABWWNt&#10;mRT8kYfFfDiYYaZtxztq96EQEcI+QwVlCE0mpc9LMugntiGO3q91BkOUrpDaYRfhppYPSZJKgxXH&#10;hRIbei0pP+3PRsHmcZu2y/XHqv9ep4f8bXf4OXZOqbtRv3wBEagP/+Fbe6UVTJ/g+iX+ADm/AA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Cd7vOHGAAAA2wAAAA8AAAAAAAAA&#10;AAAAAAAAoQIAAGRycy9kb3ducmV2LnhtbFBLBQYAAAAABAAEAPkAAACUAwAAAAA=&#10;"/>
              </v:group>
            </w:pict>
          </mc:Fallback>
        </mc:AlternateContent>
      </w:r>
      <w:r>
        <w:rPr>
          <w:noProof/>
        </w:rPr>
        <mc:AlternateContent>
          <mc:Choice Requires="wps">
            <w:drawing>
              <wp:anchor distT="0" distB="0" distL="114300" distR="114300" simplePos="0" relativeHeight="251661312" behindDoc="0" locked="0" layoutInCell="1" allowOverlap="1">
                <wp:simplePos x="0" y="0"/>
                <wp:positionH relativeFrom="column">
                  <wp:posOffset>1028700</wp:posOffset>
                </wp:positionH>
                <wp:positionV relativeFrom="paragraph">
                  <wp:posOffset>2912110</wp:posOffset>
                </wp:positionV>
                <wp:extent cx="914400" cy="1943100"/>
                <wp:effectExtent l="53340" t="10795" r="13335" b="36830"/>
                <wp:wrapNone/>
                <wp:docPr id="2" name="Прямая соединительная линия 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H="1">
                          <a:off x="0" y="0"/>
                          <a:ext cx="914400" cy="194310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028CCB10" id="Прямая соединительная линия 2" o:spid="_x0000_s1026" style="position:absolute;flip:x;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81pt,229.3pt" to="153pt,38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">
                <v:stroke endarrow="block"/>
              </v:line>
            </w:pict>
          </mc:Fallback>
        </mc:AlternateContent>
      </w:r>
    </w:p>
    <w:p w:rsidR="00016EBF" w:rsidRDefault="00016EBF" w:rsidP="00016EBF">
      <w:pPr>
        <w:ind w:firstLine="709"/>
        <w:jc w:val="both"/>
        <w:rPr>
          <w:bCs/>
          <w:sz w:val="28"/>
          <w:szCs w:val="28"/>
        </w:rPr>
      </w:pPr>
    </w:p>
    <w:p w:rsidR="00016EBF" w:rsidRDefault="00016EBF" w:rsidP="00016EBF">
      <w:pPr>
        <w:ind w:firstLine="709"/>
        <w:jc w:val="both"/>
        <w:rPr>
          <w:bCs/>
          <w:sz w:val="28"/>
          <w:szCs w:val="28"/>
        </w:rPr>
      </w:pPr>
    </w:p>
    <w:p w:rsidR="00016EBF" w:rsidRDefault="00016EBF" w:rsidP="00016EBF">
      <w:pPr>
        <w:ind w:firstLine="709"/>
        <w:jc w:val="both"/>
        <w:rPr>
          <w:bCs/>
          <w:sz w:val="28"/>
          <w:szCs w:val="28"/>
        </w:rPr>
      </w:pPr>
    </w:p>
    <w:p w:rsidR="00016EBF" w:rsidRDefault="00016EBF" w:rsidP="00016EBF">
      <w:pPr>
        <w:ind w:firstLine="709"/>
        <w:rPr>
          <w:bCs/>
          <w:sz w:val="28"/>
          <w:szCs w:val="28"/>
        </w:rPr>
      </w:pPr>
    </w:p>
    <w:p w:rsidR="00016EBF" w:rsidRDefault="00016EBF" w:rsidP="00016EBF">
      <w:pPr>
        <w:ind w:firstLine="709"/>
        <w:rPr>
          <w:b/>
          <w:bCs/>
          <w:sz w:val="28"/>
          <w:szCs w:val="28"/>
          <w:u w:val="single"/>
        </w:rPr>
      </w:pPr>
    </w:p>
    <w:p w:rsidR="00016EBF" w:rsidRDefault="00016EBF" w:rsidP="00016EBF">
      <w:pPr>
        <w:ind w:firstLine="709"/>
        <w:rPr>
          <w:b/>
          <w:bCs/>
          <w:sz w:val="28"/>
          <w:szCs w:val="28"/>
          <w:u w:val="single"/>
        </w:rPr>
      </w:pPr>
    </w:p>
    <w:p w:rsidR="00016EBF" w:rsidRDefault="00016EBF" w:rsidP="00016EBF">
      <w:pPr>
        <w:ind w:firstLine="709"/>
        <w:rPr>
          <w:b/>
          <w:bCs/>
          <w:sz w:val="28"/>
          <w:szCs w:val="28"/>
          <w:u w:val="single"/>
        </w:rPr>
      </w:pPr>
    </w:p>
    <w:p w:rsidR="00016EBF" w:rsidRDefault="00016EBF" w:rsidP="00016EBF">
      <w:pPr>
        <w:ind w:firstLine="709"/>
        <w:rPr>
          <w:b/>
          <w:bCs/>
          <w:sz w:val="28"/>
          <w:szCs w:val="28"/>
          <w:u w:val="single"/>
        </w:rPr>
      </w:pPr>
    </w:p>
    <w:p w:rsidR="00016EBF" w:rsidRDefault="00016EBF" w:rsidP="00016EBF">
      <w:pPr>
        <w:ind w:firstLine="709"/>
        <w:rPr>
          <w:b/>
          <w:bCs/>
          <w:sz w:val="28"/>
          <w:szCs w:val="28"/>
          <w:u w:val="single"/>
        </w:rPr>
      </w:pPr>
    </w:p>
    <w:p w:rsidR="00016EBF" w:rsidRDefault="00016EBF" w:rsidP="00016EBF">
      <w:pPr>
        <w:ind w:firstLine="709"/>
        <w:rPr>
          <w:b/>
          <w:bCs/>
          <w:sz w:val="28"/>
          <w:szCs w:val="28"/>
          <w:u w:val="single"/>
        </w:rPr>
      </w:pPr>
    </w:p>
    <w:p w:rsidR="00016EBF" w:rsidRDefault="00016EBF" w:rsidP="00016EBF">
      <w:pPr>
        <w:ind w:firstLine="709"/>
        <w:rPr>
          <w:b/>
          <w:bCs/>
          <w:sz w:val="28"/>
          <w:szCs w:val="28"/>
          <w:u w:val="single"/>
        </w:rPr>
      </w:pPr>
    </w:p>
    <w:p w:rsidR="00016EBF" w:rsidRDefault="00016EBF" w:rsidP="00016EBF">
      <w:pPr>
        <w:ind w:firstLine="709"/>
        <w:rPr>
          <w:b/>
          <w:bCs/>
          <w:sz w:val="28"/>
          <w:szCs w:val="28"/>
          <w:u w:val="single"/>
        </w:rPr>
      </w:pPr>
    </w:p>
    <w:p w:rsidR="00016EBF" w:rsidRDefault="00016EBF" w:rsidP="00016EBF">
      <w:pPr>
        <w:ind w:firstLine="709"/>
        <w:rPr>
          <w:b/>
          <w:bCs/>
          <w:sz w:val="28"/>
          <w:szCs w:val="28"/>
          <w:u w:val="single"/>
        </w:rPr>
      </w:pPr>
    </w:p>
    <w:p w:rsidR="00016EBF" w:rsidRDefault="00016EBF" w:rsidP="00016EBF">
      <w:pPr>
        <w:ind w:firstLine="709"/>
        <w:rPr>
          <w:bCs/>
          <w:sz w:val="28"/>
          <w:szCs w:val="28"/>
        </w:rPr>
      </w:pPr>
    </w:p>
    <w:p w:rsidR="00016EBF" w:rsidRDefault="00016EBF" w:rsidP="00016EBF">
      <w:pPr>
        <w:ind w:firstLine="709"/>
        <w:rPr>
          <w:bCs/>
          <w:sz w:val="28"/>
          <w:szCs w:val="28"/>
        </w:rPr>
      </w:pPr>
    </w:p>
    <w:p w:rsidR="00016EBF" w:rsidRDefault="00016EBF" w:rsidP="00016EBF">
      <w:pPr>
        <w:ind w:firstLine="709"/>
        <w:rPr>
          <w:bCs/>
          <w:sz w:val="28"/>
          <w:szCs w:val="28"/>
        </w:rPr>
      </w:pPr>
    </w:p>
    <w:p w:rsidR="00016EBF" w:rsidRDefault="00016EBF" w:rsidP="00016EBF">
      <w:pPr>
        <w:ind w:firstLine="709"/>
        <w:rPr>
          <w:bCs/>
          <w:sz w:val="28"/>
          <w:szCs w:val="28"/>
        </w:rPr>
      </w:pPr>
    </w:p>
    <w:p w:rsidR="00016EBF" w:rsidRDefault="00016EBF" w:rsidP="00016EBF">
      <w:pPr>
        <w:ind w:firstLine="709"/>
        <w:rPr>
          <w:bCs/>
          <w:sz w:val="28"/>
          <w:szCs w:val="28"/>
        </w:rPr>
      </w:pPr>
    </w:p>
    <w:p w:rsidR="00016EBF" w:rsidRDefault="00016EBF" w:rsidP="00016EBF">
      <w:pPr>
        <w:ind w:firstLine="709"/>
        <w:rPr>
          <w:bCs/>
          <w:sz w:val="28"/>
          <w:szCs w:val="28"/>
        </w:rPr>
      </w:pPr>
    </w:p>
    <w:p w:rsidR="00016EBF" w:rsidRDefault="00016EBF" w:rsidP="00016EBF">
      <w:pPr>
        <w:ind w:firstLine="709"/>
        <w:rPr>
          <w:bCs/>
          <w:sz w:val="28"/>
          <w:szCs w:val="28"/>
        </w:rPr>
      </w:pPr>
    </w:p>
    <w:p w:rsidR="00016EBF" w:rsidRDefault="00016EBF" w:rsidP="00016EBF">
      <w:pPr>
        <w:ind w:firstLine="709"/>
        <w:rPr>
          <w:bCs/>
          <w:sz w:val="28"/>
          <w:szCs w:val="28"/>
        </w:rPr>
      </w:pPr>
    </w:p>
    <w:p w:rsidR="00016EBF" w:rsidRDefault="00016EBF" w:rsidP="00016EBF">
      <w:pPr>
        <w:ind w:firstLine="709"/>
        <w:rPr>
          <w:bCs/>
          <w:sz w:val="28"/>
          <w:szCs w:val="28"/>
        </w:rPr>
      </w:pPr>
    </w:p>
    <w:p w:rsidR="00016EBF" w:rsidRDefault="00016EBF" w:rsidP="00016EBF">
      <w:pPr>
        <w:tabs>
          <w:tab w:val="left" w:pos="8960"/>
        </w:tabs>
        <w:ind w:firstLine="709"/>
        <w:rPr>
          <w:bCs/>
          <w:sz w:val="28"/>
          <w:szCs w:val="28"/>
        </w:rPr>
      </w:pPr>
      <w:r>
        <w:rPr>
          <w:bCs/>
          <w:sz w:val="28"/>
          <w:szCs w:val="28"/>
        </w:rPr>
        <w:tab/>
      </w:r>
    </w:p>
    <w:p w:rsidR="00016EBF" w:rsidRDefault="00016EBF" w:rsidP="00016EBF">
      <w:pPr>
        <w:ind w:firstLine="709"/>
        <w:rPr>
          <w:bCs/>
          <w:sz w:val="28"/>
          <w:szCs w:val="28"/>
        </w:rPr>
      </w:pPr>
    </w:p>
    <w:p w:rsidR="00016EBF" w:rsidRDefault="00016EBF" w:rsidP="00016EBF">
      <w:pPr>
        <w:ind w:firstLine="709"/>
        <w:rPr>
          <w:bCs/>
          <w:sz w:val="28"/>
          <w:szCs w:val="28"/>
        </w:rPr>
      </w:pPr>
    </w:p>
    <w:p w:rsidR="00016EBF" w:rsidRDefault="00016EBF" w:rsidP="00016EBF">
      <w:pPr>
        <w:ind w:firstLine="709"/>
        <w:rPr>
          <w:bCs/>
          <w:sz w:val="28"/>
          <w:szCs w:val="28"/>
        </w:rPr>
      </w:pPr>
    </w:p>
    <w:p w:rsidR="00016EBF" w:rsidRDefault="00016EBF" w:rsidP="00016EBF">
      <w:pPr>
        <w:ind w:firstLine="709"/>
        <w:rPr>
          <w:bCs/>
          <w:sz w:val="28"/>
          <w:szCs w:val="28"/>
        </w:rPr>
      </w:pPr>
    </w:p>
    <w:p w:rsidR="00016EBF" w:rsidRDefault="00016EBF" w:rsidP="00016EBF">
      <w:pPr>
        <w:ind w:firstLine="709"/>
        <w:rPr>
          <w:bCs/>
          <w:sz w:val="28"/>
          <w:szCs w:val="28"/>
        </w:rPr>
      </w:pPr>
    </w:p>
    <w:p w:rsidR="00016EBF" w:rsidRDefault="00016EBF" w:rsidP="00016EBF">
      <w:pPr>
        <w:ind w:firstLine="709"/>
        <w:rPr>
          <w:bCs/>
          <w:sz w:val="28"/>
          <w:szCs w:val="28"/>
        </w:rPr>
      </w:pPr>
    </w:p>
    <w:p w:rsidR="00016EBF" w:rsidRPr="00652DCE" w:rsidRDefault="00652DCE" w:rsidP="00016EBF">
      <w:pPr>
        <w:ind w:firstLine="720"/>
        <w:jc w:val="center"/>
        <w:rPr>
          <w:bCs/>
          <w:sz w:val="28"/>
          <w:szCs w:val="28"/>
          <w:lang w:val="kk-KZ"/>
        </w:rPr>
      </w:pPr>
      <w:r>
        <w:rPr>
          <w:bCs/>
          <w:sz w:val="28"/>
          <w:szCs w:val="28"/>
          <w:lang w:val="kk-KZ"/>
        </w:rPr>
        <w:t xml:space="preserve">Сурет </w:t>
      </w:r>
      <w:r w:rsidR="00016EBF">
        <w:rPr>
          <w:bCs/>
          <w:sz w:val="28"/>
          <w:szCs w:val="28"/>
        </w:rPr>
        <w:t xml:space="preserve">2 – </w:t>
      </w:r>
      <w:r>
        <w:rPr>
          <w:bCs/>
          <w:sz w:val="28"/>
          <w:szCs w:val="28"/>
          <w:lang w:val="kk-KZ"/>
        </w:rPr>
        <w:t>Белгілерінің жіктелулері</w:t>
      </w:r>
    </w:p>
    <w:p w:rsidR="00016EBF" w:rsidRDefault="00016EBF" w:rsidP="00016EBF">
      <w:pPr>
        <w:ind w:firstLine="709"/>
        <w:jc w:val="both"/>
        <w:rPr>
          <w:bCs/>
          <w:i/>
          <w:sz w:val="28"/>
          <w:szCs w:val="28"/>
          <w:u w:val="single"/>
        </w:rPr>
      </w:pPr>
    </w:p>
    <w:p w:rsidR="00016EBF" w:rsidRDefault="00652DCE" w:rsidP="00016EBF">
      <w:pPr>
        <w:ind w:firstLine="709"/>
        <w:jc w:val="both"/>
        <w:rPr>
          <w:bCs/>
          <w:sz w:val="28"/>
          <w:szCs w:val="28"/>
        </w:rPr>
      </w:pPr>
      <w:r w:rsidRPr="00652DCE">
        <w:rPr>
          <w:bCs/>
          <w:sz w:val="28"/>
          <w:szCs w:val="28"/>
        </w:rPr>
        <w:t>Белгі-бұл популяция б</w:t>
      </w:r>
      <w:bookmarkStart w:id="0" w:name="_GoBack"/>
      <w:bookmarkEnd w:id="0"/>
      <w:r w:rsidRPr="00652DCE">
        <w:rPr>
          <w:bCs/>
          <w:sz w:val="28"/>
          <w:szCs w:val="28"/>
        </w:rPr>
        <w:t>ірліктерінің сапалық ерекшелігі. Белгілер 2-суретте көрсетілген топтарға жіктеледі</w:t>
      </w:r>
      <w:r w:rsidR="00016EBF">
        <w:rPr>
          <w:bCs/>
          <w:sz w:val="28"/>
          <w:szCs w:val="28"/>
        </w:rPr>
        <w:t>.</w:t>
      </w:r>
    </w:p>
    <w:p w:rsidR="00016EBF" w:rsidRDefault="00652DCE" w:rsidP="00016EBF">
      <w:pPr>
        <w:ind w:firstLine="709"/>
        <w:jc w:val="both"/>
        <w:rPr>
          <w:bCs/>
          <w:sz w:val="28"/>
          <w:szCs w:val="28"/>
        </w:rPr>
      </w:pPr>
      <w:r w:rsidRPr="00652DCE">
        <w:rPr>
          <w:bCs/>
          <w:sz w:val="28"/>
          <w:szCs w:val="28"/>
        </w:rPr>
        <w:lastRenderedPageBreak/>
        <w:t>Статистикалық зерттеудің ерекшелігі-тек әр түрлі белгілер зерттеледі, яғни әртүрлі мәндерді алатын немесе популяцияның жеке бірліктерінде әртүрлі сандық деңгейлері бар белгілер. Варьирующий – изменяющийся</w:t>
      </w:r>
      <w:r w:rsidR="00016EBF" w:rsidRPr="00105829">
        <w:rPr>
          <w:bCs/>
          <w:sz w:val="28"/>
          <w:szCs w:val="28"/>
        </w:rPr>
        <w:t>.</w:t>
      </w:r>
    </w:p>
    <w:p w:rsidR="00016EBF" w:rsidRDefault="00016EBF" w:rsidP="00016EBF">
      <w:pPr>
        <w:ind w:firstLine="709"/>
        <w:jc w:val="both"/>
        <w:rPr>
          <w:b/>
          <w:bCs/>
          <w:sz w:val="28"/>
          <w:szCs w:val="28"/>
        </w:rPr>
      </w:pPr>
    </w:p>
    <w:p w:rsidR="00016EBF" w:rsidRDefault="00652DCE" w:rsidP="00016EBF">
      <w:pPr>
        <w:ind w:firstLine="709"/>
        <w:jc w:val="both"/>
        <w:rPr>
          <w:bCs/>
          <w:sz w:val="28"/>
          <w:szCs w:val="28"/>
        </w:rPr>
      </w:pPr>
      <w:r w:rsidRPr="00652DCE">
        <w:rPr>
          <w:b/>
          <w:bCs/>
          <w:sz w:val="28"/>
          <w:szCs w:val="28"/>
        </w:rPr>
        <w:t>Вариация-</w:t>
      </w:r>
      <w:r w:rsidRPr="00652DCE">
        <w:rPr>
          <w:bCs/>
          <w:sz w:val="28"/>
          <w:szCs w:val="28"/>
        </w:rPr>
        <w:t>бір объектіден, топтан екіншісіне ауысу кезінде немесе жиынтықтың бір бірлігінен екіншісіне ауысу кезінде шаманың немесе белгі мәнінің өзгеруі ("ауытқуы"). Егер зерттелетін құбылыстың өзгеруі әртүрлі уақыт кезеңдерінде орын алса және заңдылықтың сипатына ие болса, онда олар енді өзгеріс туралы емес, белгінің динамикасы туралы айтады</w:t>
      </w:r>
      <w:r w:rsidR="00016EBF">
        <w:rPr>
          <w:bCs/>
          <w:sz w:val="28"/>
          <w:szCs w:val="28"/>
        </w:rPr>
        <w:t>.</w:t>
      </w:r>
    </w:p>
    <w:p w:rsidR="00016EBF" w:rsidRDefault="00652DCE" w:rsidP="00016EBF">
      <w:pPr>
        <w:ind w:firstLine="709"/>
        <w:jc w:val="both"/>
        <w:rPr>
          <w:bCs/>
          <w:sz w:val="28"/>
          <w:szCs w:val="28"/>
        </w:rPr>
      </w:pPr>
      <w:r w:rsidRPr="00652DCE">
        <w:rPr>
          <w:b/>
          <w:bCs/>
          <w:sz w:val="28"/>
          <w:szCs w:val="28"/>
        </w:rPr>
        <w:t>Статистикалық көрсеткіш-</w:t>
      </w:r>
      <w:r w:rsidRPr="00652DCE">
        <w:rPr>
          <w:bCs/>
          <w:sz w:val="28"/>
          <w:szCs w:val="28"/>
        </w:rPr>
        <w:t>бұл бірліктер тобының немесе тұтастай алғанда популяцияның қандай да бір қасиетінің сандық-сапалық жалпылама сипаттамасы. Бұл белгілер деп аталатын жеке мәндерден ерекшеленеді. Мысалы: ел азаматтарының жинақ салымының орташа мөлшері-бұл статистикалық көрсеткіш; нақты адамның банк салымының мөлшері-белгі</w:t>
      </w:r>
      <w:r w:rsidR="00016EBF">
        <w:rPr>
          <w:bCs/>
          <w:sz w:val="28"/>
          <w:szCs w:val="28"/>
        </w:rPr>
        <w:t xml:space="preserve">. </w:t>
      </w:r>
    </w:p>
    <w:p w:rsidR="00016EBF" w:rsidRDefault="00357359" w:rsidP="00016EBF">
      <w:pPr>
        <w:ind w:firstLine="709"/>
        <w:jc w:val="both"/>
        <w:rPr>
          <w:bCs/>
          <w:sz w:val="28"/>
          <w:szCs w:val="28"/>
        </w:rPr>
      </w:pPr>
      <w:r w:rsidRPr="00357359">
        <w:rPr>
          <w:bCs/>
          <w:sz w:val="28"/>
          <w:szCs w:val="28"/>
        </w:rPr>
        <w:t>Статистикалық көрсеткіштер (статистикалық көрсеткіштер жүйесі) таным құралы болып табылады, бірақ олар зерттелетін құбылыстың барлық қасиеттері мен ерекшеліктерін дәлдікпен көрсете алмайды. Статистикалық көрсеткіштер зерттелетін объектінің қасиеттерінің шамамен, толық емес көрінісін береді. Статистикалық көрсеткіштерді есептеу әдістемесі үнемі жетілдіріліп отырады, кейбір көрсеткіштер қабылданбайды, басқалары дәлірек енгізіледі. Популяцияның қасиеттері оқшауланбағандықтан, бірақ бір-бірімен байланысты, сондықтан статистикалық көрсеткіштер (осы қасиеттерді сипаттайтын) бөлінбейді, бірақ көрсеткіштер жүйесін құрайды</w:t>
      </w:r>
      <w:r w:rsidR="00016EBF">
        <w:rPr>
          <w:bCs/>
          <w:sz w:val="28"/>
          <w:szCs w:val="28"/>
        </w:rPr>
        <w:t>.</w:t>
      </w:r>
    </w:p>
    <w:p w:rsidR="00016EBF" w:rsidRDefault="00357359" w:rsidP="00016EBF">
      <w:pPr>
        <w:ind w:firstLine="709"/>
        <w:jc w:val="both"/>
        <w:rPr>
          <w:bCs/>
          <w:sz w:val="28"/>
          <w:szCs w:val="28"/>
        </w:rPr>
      </w:pPr>
      <w:r w:rsidRPr="00357359">
        <w:rPr>
          <w:bCs/>
          <w:sz w:val="28"/>
          <w:szCs w:val="28"/>
        </w:rPr>
        <w:t>Статистикалық көрсеткіштердің негізгі түрлері: абсолютті шамалар, салыстырмалы шамалар, орташа шамалар, индекстер</w:t>
      </w:r>
      <w:r w:rsidR="00016EBF">
        <w:rPr>
          <w:bCs/>
          <w:sz w:val="28"/>
          <w:szCs w:val="28"/>
        </w:rPr>
        <w:t>.</w:t>
      </w:r>
    </w:p>
    <w:p w:rsidR="00016EBF" w:rsidRDefault="00357359" w:rsidP="00016EBF">
      <w:pPr>
        <w:ind w:firstLine="709"/>
        <w:jc w:val="both"/>
        <w:rPr>
          <w:bCs/>
          <w:sz w:val="28"/>
          <w:szCs w:val="28"/>
        </w:rPr>
      </w:pPr>
      <w:r w:rsidRPr="00357359">
        <w:rPr>
          <w:b/>
          <w:bCs/>
          <w:sz w:val="28"/>
          <w:szCs w:val="28"/>
        </w:rPr>
        <w:t>Статистикалық көрсеткіштер жүйесі-</w:t>
      </w:r>
      <w:r w:rsidRPr="00357359">
        <w:rPr>
          <w:bCs/>
          <w:sz w:val="28"/>
          <w:szCs w:val="28"/>
        </w:rPr>
        <w:t>бұл құбылыстар арасында объективті түрде болатын қатынастарды көрсететін статистикалық көрсеткіштер жиынтығы. Статистикалық көрсеткіштер жүйесі қоғам өмірінің барлық аспектілерін әртүрлі деңгейлерде (макро деңгей: елдер, өңірлер, қалалар, салалар; микро деңгей: кәсіпорындар, фирмалар, отбасылар, үй шаруашылықтары, адамдар) қамтиды. Статистикалық көрсеткіштер жүйесі адамдардың, қоғамның өмір сүру жағдайларының өзгеруімен өзгеріп отырады, үнемі жетілдіріліп отырады</w:t>
      </w:r>
      <w:r w:rsidR="00016EBF">
        <w:rPr>
          <w:bCs/>
          <w:sz w:val="28"/>
          <w:szCs w:val="28"/>
        </w:rPr>
        <w:t xml:space="preserve">. </w:t>
      </w:r>
    </w:p>
    <w:p w:rsidR="00016EBF" w:rsidRDefault="00357359" w:rsidP="00016EBF">
      <w:pPr>
        <w:ind w:firstLine="709"/>
        <w:jc w:val="both"/>
        <w:rPr>
          <w:bCs/>
          <w:sz w:val="28"/>
          <w:szCs w:val="28"/>
        </w:rPr>
      </w:pPr>
      <w:r w:rsidRPr="00357359">
        <w:rPr>
          <w:bCs/>
          <w:sz w:val="28"/>
          <w:szCs w:val="28"/>
        </w:rPr>
        <w:t>Сонымен қатар, статистиканың негізгі міндеті келесі міндет болып табылады: көрсеткіштердің барабар жүйесін қолдана отырып, популяцияның көлемі мен құрамына жалпылама сипаттама беру, сонымен қатар статистикалық заңдылықтарды анықтау және зерттеу</w:t>
      </w:r>
      <w:r w:rsidR="00016EBF">
        <w:rPr>
          <w:bCs/>
          <w:sz w:val="28"/>
          <w:szCs w:val="28"/>
        </w:rPr>
        <w:t xml:space="preserve">. </w:t>
      </w:r>
    </w:p>
    <w:p w:rsidR="00016EBF" w:rsidRPr="00357359" w:rsidRDefault="00357359" w:rsidP="00016EBF">
      <w:pPr>
        <w:ind w:firstLine="709"/>
        <w:jc w:val="both"/>
        <w:rPr>
          <w:bCs/>
          <w:sz w:val="28"/>
          <w:szCs w:val="28"/>
        </w:rPr>
      </w:pPr>
      <w:r w:rsidRPr="00357359">
        <w:rPr>
          <w:bCs/>
          <w:sz w:val="28"/>
          <w:szCs w:val="28"/>
        </w:rPr>
        <w:t>Үлгі-құбылыстардағы өзгерістердің қайталануы, реттілігі және тәртібі. Статистикалық заңдылық-көптеген элементтерден (жиынтық бірліктерден) тұратын қоғамдық өмірдің жаппай құбылыстары мен процестерінің кеңістіктегі және уақыттағы өзгеруінің сандық заңдылығы. Статистикалық заңдылық біртекті құбылыстардың массасында, статистикалық популяция деректерін жалпылау кезінде, яғни орта есеппен көрінеді. Статистикалық заңдылық Үлкен сандар заңына сүйенеді</w:t>
      </w:r>
      <w:r w:rsidR="00016EBF" w:rsidRPr="00357359">
        <w:rPr>
          <w:bCs/>
          <w:sz w:val="28"/>
          <w:szCs w:val="28"/>
        </w:rPr>
        <w:t>.</w:t>
      </w:r>
    </w:p>
    <w:p w:rsidR="00016EBF" w:rsidRPr="00357359" w:rsidRDefault="00357359" w:rsidP="00016EBF">
      <w:pPr>
        <w:ind w:firstLine="709"/>
        <w:jc w:val="both"/>
        <w:rPr>
          <w:bCs/>
          <w:sz w:val="28"/>
          <w:szCs w:val="28"/>
        </w:rPr>
      </w:pPr>
      <w:r w:rsidRPr="00357359">
        <w:rPr>
          <w:bCs/>
          <w:sz w:val="28"/>
          <w:szCs w:val="28"/>
        </w:rPr>
        <w:lastRenderedPageBreak/>
        <w:t>Үлкен сандар заңы - бұл объективті Заң, оған сәйкес көптеген кездейсоқ факторлардың бірлескен әрекеті іс жүзінде тәуелсіз нәтижеге әкеледі</w:t>
      </w:r>
      <w:r w:rsidR="00016EBF" w:rsidRPr="00357359">
        <w:rPr>
          <w:bCs/>
          <w:sz w:val="28"/>
          <w:szCs w:val="28"/>
        </w:rPr>
        <w:t xml:space="preserve">. </w:t>
      </w:r>
    </w:p>
    <w:p w:rsidR="00016EBF" w:rsidRDefault="00357359" w:rsidP="00016EBF">
      <w:pPr>
        <w:ind w:firstLine="709"/>
        <w:jc w:val="both"/>
        <w:rPr>
          <w:sz w:val="28"/>
          <w:szCs w:val="28"/>
        </w:rPr>
      </w:pPr>
      <w:r w:rsidRPr="00357359">
        <w:rPr>
          <w:b/>
          <w:sz w:val="28"/>
          <w:szCs w:val="28"/>
        </w:rPr>
        <w:t>ҚР Мемлекеттік статистикасы</w:t>
      </w:r>
      <w:r w:rsidR="00016EBF">
        <w:rPr>
          <w:b/>
          <w:sz w:val="28"/>
          <w:szCs w:val="28"/>
        </w:rPr>
        <w:t>.</w:t>
      </w:r>
    </w:p>
    <w:p w:rsidR="00016EBF" w:rsidRDefault="00357359" w:rsidP="00016EBF">
      <w:pPr>
        <w:ind w:firstLine="709"/>
        <w:jc w:val="both"/>
        <w:rPr>
          <w:bCs/>
          <w:sz w:val="28"/>
          <w:szCs w:val="28"/>
        </w:rPr>
      </w:pPr>
      <w:r w:rsidRPr="00357359">
        <w:rPr>
          <w:bCs/>
          <w:sz w:val="28"/>
          <w:szCs w:val="28"/>
        </w:rPr>
        <w:t>Мемлекет ауқымындағы әлеуметтік-экономикалық құбылыстар туралы деректерді жинау мен талдауға басшылықты ҚР Статистика агенттігі жүзеге асырады. Агенттік Үкіметтің құрамына кірмейді және ол қабылдаған шешімдерге тікелей әсер ете алмайды, бірақ ол елдегі статистикалық есепті жетілдіру бойынша ұсыныстар енгізуге құқылы</w:t>
      </w:r>
      <w:r w:rsidR="00016EBF">
        <w:rPr>
          <w:bCs/>
          <w:sz w:val="28"/>
          <w:szCs w:val="28"/>
        </w:rPr>
        <w:t>.</w:t>
      </w:r>
    </w:p>
    <w:p w:rsidR="00016EBF" w:rsidRDefault="00357359" w:rsidP="00016EBF">
      <w:pPr>
        <w:ind w:firstLine="709"/>
        <w:jc w:val="both"/>
        <w:rPr>
          <w:bCs/>
          <w:sz w:val="28"/>
          <w:szCs w:val="28"/>
        </w:rPr>
      </w:pPr>
      <w:r w:rsidRPr="00357359">
        <w:rPr>
          <w:bCs/>
          <w:sz w:val="28"/>
          <w:szCs w:val="28"/>
        </w:rPr>
        <w:t>Агенттіктің облыстық статистика басқармалары, қалалық статистика басқармалары және т. б. бөлімшелері бар</w:t>
      </w:r>
      <w:r w:rsidR="00016EBF">
        <w:rPr>
          <w:bCs/>
          <w:sz w:val="28"/>
          <w:szCs w:val="28"/>
        </w:rPr>
        <w:t>.</w:t>
      </w:r>
    </w:p>
    <w:p w:rsidR="00016EBF" w:rsidRDefault="00357359" w:rsidP="00016EBF">
      <w:pPr>
        <w:ind w:firstLine="709"/>
        <w:jc w:val="both"/>
        <w:rPr>
          <w:bCs/>
          <w:sz w:val="28"/>
          <w:szCs w:val="28"/>
        </w:rPr>
      </w:pPr>
      <w:r w:rsidRPr="00357359">
        <w:rPr>
          <w:bCs/>
          <w:sz w:val="28"/>
          <w:szCs w:val="28"/>
        </w:rPr>
        <w:t>Статистика органдарының қызметі "ҚР Мемлекеттік статистика туралы" Заңымен реттеледі, онда Агенттіктің негізгі функциялары, Агенттіктің құқықтары, мемлекеттік статистиканың міндеттері, Статистикалық ақпаратты ұсыну жөніндегі кәсіпорындардың құқықтары, міндеттері мен жауапкершілігі көрсетілген</w:t>
      </w:r>
      <w:r w:rsidR="00016EBF">
        <w:rPr>
          <w:bCs/>
          <w:sz w:val="28"/>
          <w:szCs w:val="28"/>
        </w:rPr>
        <w:t xml:space="preserve">. </w:t>
      </w:r>
    </w:p>
    <w:p w:rsidR="00016EBF" w:rsidRDefault="00016EBF" w:rsidP="00016EBF">
      <w:pPr>
        <w:ind w:firstLine="709"/>
        <w:jc w:val="both"/>
        <w:rPr>
          <w:bCs/>
          <w:sz w:val="28"/>
          <w:szCs w:val="28"/>
        </w:rPr>
      </w:pPr>
    </w:p>
    <w:p w:rsidR="00B016D6" w:rsidRDefault="00B016D6"/>
    <w:sectPr w:rsidR="00B016D6">
      <w:footerReference w:type="default" r:id="rId7"/>
      <w:pgSz w:w="11906" w:h="16838"/>
      <w:pgMar w:top="1134" w:right="850" w:bottom="1134" w:left="1701"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D670C4" w:rsidRDefault="00D670C4" w:rsidP="00016EBF">
      <w:r>
        <w:separator/>
      </w:r>
    </w:p>
  </w:endnote>
  <w:endnote w:type="continuationSeparator" w:id="0">
    <w:p w:rsidR="00D670C4" w:rsidRDefault="00D670C4" w:rsidP="00016EB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000247B" w:usb2="00000009" w:usb3="00000000" w:csb0="000001FF" w:csb1="00000000"/>
  </w:font>
  <w:font w:name="Cambria">
    <w:panose1 w:val="02040503050406030204"/>
    <w:charset w:val="CC"/>
    <w:family w:val="roman"/>
    <w:pitch w:val="variable"/>
    <w:sig w:usb0="E00006FF" w:usb1="420024FF" w:usb2="02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676545916"/>
      <w:docPartObj>
        <w:docPartGallery w:val="Page Numbers (Bottom of Page)"/>
        <w:docPartUnique/>
      </w:docPartObj>
    </w:sdtPr>
    <w:sdtEndPr/>
    <w:sdtContent>
      <w:p w:rsidR="00016EBF" w:rsidRDefault="00016EBF">
        <w:pPr>
          <w:pStyle w:val="a5"/>
          <w:jc w:val="center"/>
        </w:pPr>
        <w:r>
          <w:fldChar w:fldCharType="begin"/>
        </w:r>
        <w:r>
          <w:instrText>PAGE   \* MERGEFORMAT</w:instrText>
        </w:r>
        <w:r>
          <w:fldChar w:fldCharType="separate"/>
        </w:r>
        <w:r w:rsidR="00600AEC">
          <w:rPr>
            <w:noProof/>
          </w:rPr>
          <w:t>1</w:t>
        </w:r>
        <w:r>
          <w:fldChar w:fldCharType="end"/>
        </w:r>
      </w:p>
    </w:sdtContent>
  </w:sdt>
  <w:p w:rsidR="00016EBF" w:rsidRDefault="00016EBF">
    <w:pPr>
      <w:pStyle w:val="a5"/>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D670C4" w:rsidRDefault="00D670C4" w:rsidP="00016EBF">
      <w:r>
        <w:separator/>
      </w:r>
    </w:p>
  </w:footnote>
  <w:footnote w:type="continuationSeparator" w:id="0">
    <w:p w:rsidR="00D670C4" w:rsidRDefault="00D670C4" w:rsidP="00016EBF">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1F577D25"/>
    <w:multiLevelType w:val="hybridMultilevel"/>
    <w:tmpl w:val="A1BE71FC"/>
    <w:lvl w:ilvl="0" w:tplc="0419000F">
      <w:start w:val="1"/>
      <w:numFmt w:val="decimal"/>
      <w:lvlText w:val="%1."/>
      <w:lvlJc w:val="left"/>
      <w:pPr>
        <w:tabs>
          <w:tab w:val="num" w:pos="720"/>
        </w:tabs>
        <w:ind w:left="720" w:hanging="36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1">
    <w:nsid w:val="21172CF7"/>
    <w:multiLevelType w:val="multilevel"/>
    <w:tmpl w:val="9AD2FCC8"/>
    <w:lvl w:ilvl="0">
      <w:start w:val="1"/>
      <w:numFmt w:val="decimal"/>
      <w:lvlText w:val="%1"/>
      <w:lvlJc w:val="left"/>
      <w:pPr>
        <w:tabs>
          <w:tab w:val="num" w:pos="495"/>
        </w:tabs>
        <w:ind w:left="495" w:hanging="495"/>
      </w:pPr>
    </w:lvl>
    <w:lvl w:ilvl="1">
      <w:start w:val="1"/>
      <w:numFmt w:val="decimal"/>
      <w:lvlText w:val="%1.%2"/>
      <w:lvlJc w:val="left"/>
      <w:pPr>
        <w:tabs>
          <w:tab w:val="num" w:pos="1204"/>
        </w:tabs>
        <w:ind w:left="1204" w:hanging="495"/>
      </w:pPr>
    </w:lvl>
    <w:lvl w:ilvl="2">
      <w:start w:val="1"/>
      <w:numFmt w:val="decimal"/>
      <w:lvlText w:val="%1.%2.%3"/>
      <w:lvlJc w:val="left"/>
      <w:pPr>
        <w:tabs>
          <w:tab w:val="num" w:pos="2138"/>
        </w:tabs>
        <w:ind w:left="2138" w:hanging="720"/>
      </w:pPr>
    </w:lvl>
    <w:lvl w:ilvl="3">
      <w:start w:val="1"/>
      <w:numFmt w:val="decimal"/>
      <w:lvlText w:val="%1.%2.%3.%4"/>
      <w:lvlJc w:val="left"/>
      <w:pPr>
        <w:tabs>
          <w:tab w:val="num" w:pos="3207"/>
        </w:tabs>
        <w:ind w:left="3207" w:hanging="1080"/>
      </w:pPr>
    </w:lvl>
    <w:lvl w:ilvl="4">
      <w:start w:val="1"/>
      <w:numFmt w:val="decimal"/>
      <w:lvlText w:val="%1.%2.%3.%4.%5"/>
      <w:lvlJc w:val="left"/>
      <w:pPr>
        <w:tabs>
          <w:tab w:val="num" w:pos="3916"/>
        </w:tabs>
        <w:ind w:left="3916" w:hanging="1080"/>
      </w:pPr>
    </w:lvl>
    <w:lvl w:ilvl="5">
      <w:start w:val="1"/>
      <w:numFmt w:val="decimal"/>
      <w:lvlText w:val="%1.%2.%3.%4.%5.%6"/>
      <w:lvlJc w:val="left"/>
      <w:pPr>
        <w:tabs>
          <w:tab w:val="num" w:pos="4985"/>
        </w:tabs>
        <w:ind w:left="4985" w:hanging="1440"/>
      </w:pPr>
    </w:lvl>
    <w:lvl w:ilvl="6">
      <w:start w:val="1"/>
      <w:numFmt w:val="decimal"/>
      <w:lvlText w:val="%1.%2.%3.%4.%5.%6.%7"/>
      <w:lvlJc w:val="left"/>
      <w:pPr>
        <w:tabs>
          <w:tab w:val="num" w:pos="5694"/>
        </w:tabs>
        <w:ind w:left="5694" w:hanging="1440"/>
      </w:pPr>
    </w:lvl>
    <w:lvl w:ilvl="7">
      <w:start w:val="1"/>
      <w:numFmt w:val="decimal"/>
      <w:lvlText w:val="%1.%2.%3.%4.%5.%6.%7.%8"/>
      <w:lvlJc w:val="left"/>
      <w:pPr>
        <w:tabs>
          <w:tab w:val="num" w:pos="6763"/>
        </w:tabs>
        <w:ind w:left="6763" w:hanging="1800"/>
      </w:pPr>
    </w:lvl>
    <w:lvl w:ilvl="8">
      <w:start w:val="1"/>
      <w:numFmt w:val="decimal"/>
      <w:lvlText w:val="%1.%2.%3.%4.%5.%6.%7.%8.%9"/>
      <w:lvlJc w:val="left"/>
      <w:pPr>
        <w:tabs>
          <w:tab w:val="num" w:pos="7832"/>
        </w:tabs>
        <w:ind w:left="7832" w:hanging="2160"/>
      </w:pPr>
    </w:lvl>
  </w:abstractNum>
  <w:abstractNum w:abstractNumId="2">
    <w:nsid w:val="264735FE"/>
    <w:multiLevelType w:val="hybridMultilevel"/>
    <w:tmpl w:val="0C06AAD0"/>
    <w:lvl w:ilvl="0" w:tplc="E96ED904">
      <w:start w:val="1"/>
      <w:numFmt w:val="bullet"/>
      <w:lvlText w:val=""/>
      <w:lvlJc w:val="left"/>
      <w:pPr>
        <w:tabs>
          <w:tab w:val="num" w:pos="1260"/>
        </w:tabs>
        <w:ind w:left="1260" w:hanging="360"/>
      </w:pPr>
      <w:rPr>
        <w:rFonts w:ascii="Symbol" w:hAnsi="Symbol" w:hint="default"/>
        <w:color w:val="auto"/>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3">
    <w:nsid w:val="4CCF53AC"/>
    <w:multiLevelType w:val="hybridMultilevel"/>
    <w:tmpl w:val="57665A6E"/>
    <w:lvl w:ilvl="0" w:tplc="0419000F">
      <w:start w:val="1"/>
      <w:numFmt w:val="decimal"/>
      <w:lvlText w:val="%1."/>
      <w:lvlJc w:val="left"/>
      <w:pPr>
        <w:tabs>
          <w:tab w:val="num" w:pos="1080"/>
        </w:tabs>
        <w:ind w:left="1080" w:hanging="36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4">
    <w:nsid w:val="4DA57A2A"/>
    <w:multiLevelType w:val="hybridMultilevel"/>
    <w:tmpl w:val="CE5E6172"/>
    <w:lvl w:ilvl="0" w:tplc="0419000F">
      <w:start w:val="1"/>
      <w:numFmt w:val="decimal"/>
      <w:lvlText w:val="%1."/>
      <w:lvlJc w:val="left"/>
      <w:pPr>
        <w:tabs>
          <w:tab w:val="num" w:pos="720"/>
        </w:tabs>
        <w:ind w:left="720" w:hanging="36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5">
    <w:nsid w:val="50FD455E"/>
    <w:multiLevelType w:val="multilevel"/>
    <w:tmpl w:val="C6FA010A"/>
    <w:lvl w:ilvl="0">
      <w:start w:val="1"/>
      <w:numFmt w:val="decimal"/>
      <w:lvlText w:val="%1"/>
      <w:lvlJc w:val="left"/>
      <w:pPr>
        <w:tabs>
          <w:tab w:val="num" w:pos="360"/>
        </w:tabs>
        <w:ind w:left="360" w:hanging="360"/>
      </w:pPr>
      <w:rPr>
        <w:rFonts w:hint="default"/>
      </w:rPr>
    </w:lvl>
    <w:lvl w:ilvl="1">
      <w:start w:val="3"/>
      <w:numFmt w:val="decimal"/>
      <w:lvlText w:val="%1.%2"/>
      <w:lvlJc w:val="left"/>
      <w:pPr>
        <w:tabs>
          <w:tab w:val="num" w:pos="1069"/>
        </w:tabs>
        <w:ind w:left="1069" w:hanging="360"/>
      </w:pPr>
      <w:rPr>
        <w:rFonts w:hint="default"/>
      </w:rPr>
    </w:lvl>
    <w:lvl w:ilvl="2">
      <w:start w:val="1"/>
      <w:numFmt w:val="decimal"/>
      <w:lvlText w:val="%1.%2.%3"/>
      <w:lvlJc w:val="left"/>
      <w:pPr>
        <w:tabs>
          <w:tab w:val="num" w:pos="2138"/>
        </w:tabs>
        <w:ind w:left="2138" w:hanging="720"/>
      </w:pPr>
      <w:rPr>
        <w:rFonts w:hint="default"/>
      </w:rPr>
    </w:lvl>
    <w:lvl w:ilvl="3">
      <w:start w:val="1"/>
      <w:numFmt w:val="decimal"/>
      <w:lvlText w:val="%1.%2.%3.%4"/>
      <w:lvlJc w:val="left"/>
      <w:pPr>
        <w:tabs>
          <w:tab w:val="num" w:pos="3207"/>
        </w:tabs>
        <w:ind w:left="3207" w:hanging="1080"/>
      </w:pPr>
      <w:rPr>
        <w:rFonts w:hint="default"/>
      </w:rPr>
    </w:lvl>
    <w:lvl w:ilvl="4">
      <w:start w:val="1"/>
      <w:numFmt w:val="decimal"/>
      <w:lvlText w:val="%1.%2.%3.%4.%5"/>
      <w:lvlJc w:val="left"/>
      <w:pPr>
        <w:tabs>
          <w:tab w:val="num" w:pos="3916"/>
        </w:tabs>
        <w:ind w:left="3916" w:hanging="1080"/>
      </w:pPr>
      <w:rPr>
        <w:rFonts w:hint="default"/>
      </w:rPr>
    </w:lvl>
    <w:lvl w:ilvl="5">
      <w:start w:val="1"/>
      <w:numFmt w:val="decimal"/>
      <w:lvlText w:val="%1.%2.%3.%4.%5.%6"/>
      <w:lvlJc w:val="left"/>
      <w:pPr>
        <w:tabs>
          <w:tab w:val="num" w:pos="4985"/>
        </w:tabs>
        <w:ind w:left="4985" w:hanging="1440"/>
      </w:pPr>
      <w:rPr>
        <w:rFonts w:hint="default"/>
      </w:rPr>
    </w:lvl>
    <w:lvl w:ilvl="6">
      <w:start w:val="1"/>
      <w:numFmt w:val="decimal"/>
      <w:lvlText w:val="%1.%2.%3.%4.%5.%6.%7"/>
      <w:lvlJc w:val="left"/>
      <w:pPr>
        <w:tabs>
          <w:tab w:val="num" w:pos="5694"/>
        </w:tabs>
        <w:ind w:left="5694" w:hanging="1440"/>
      </w:pPr>
      <w:rPr>
        <w:rFonts w:hint="default"/>
      </w:rPr>
    </w:lvl>
    <w:lvl w:ilvl="7">
      <w:start w:val="1"/>
      <w:numFmt w:val="decimal"/>
      <w:lvlText w:val="%1.%2.%3.%4.%5.%6.%7.%8"/>
      <w:lvlJc w:val="left"/>
      <w:pPr>
        <w:tabs>
          <w:tab w:val="num" w:pos="6763"/>
        </w:tabs>
        <w:ind w:left="6763" w:hanging="1800"/>
      </w:pPr>
      <w:rPr>
        <w:rFonts w:hint="default"/>
      </w:rPr>
    </w:lvl>
    <w:lvl w:ilvl="8">
      <w:start w:val="1"/>
      <w:numFmt w:val="decimal"/>
      <w:lvlText w:val="%1.%2.%3.%4.%5.%6.%7.%8.%9"/>
      <w:lvlJc w:val="left"/>
      <w:pPr>
        <w:tabs>
          <w:tab w:val="num" w:pos="7832"/>
        </w:tabs>
        <w:ind w:left="7832" w:hanging="2160"/>
      </w:pPr>
      <w:rPr>
        <w:rFonts w:hint="default"/>
      </w:rPr>
    </w:lvl>
  </w:abstractNum>
  <w:abstractNum w:abstractNumId="6">
    <w:nsid w:val="63242B0D"/>
    <w:multiLevelType w:val="hybridMultilevel"/>
    <w:tmpl w:val="BF44180C"/>
    <w:lvl w:ilvl="0" w:tplc="E96ED904">
      <w:start w:val="1"/>
      <w:numFmt w:val="bullet"/>
      <w:lvlText w:val=""/>
      <w:lvlJc w:val="left"/>
      <w:pPr>
        <w:tabs>
          <w:tab w:val="num" w:pos="1262"/>
        </w:tabs>
        <w:ind w:left="1262" w:hanging="360"/>
      </w:pPr>
      <w:rPr>
        <w:rFonts w:ascii="Symbol" w:hAnsi="Symbol" w:hint="default"/>
        <w:color w:val="auto"/>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7">
    <w:nsid w:val="69C62EBD"/>
    <w:multiLevelType w:val="hybridMultilevel"/>
    <w:tmpl w:val="7236059C"/>
    <w:lvl w:ilvl="0" w:tplc="0419000F">
      <w:start w:val="1"/>
      <w:numFmt w:val="decimal"/>
      <w:lvlText w:val="%1."/>
      <w:lvlJc w:val="left"/>
      <w:pPr>
        <w:tabs>
          <w:tab w:val="num" w:pos="360"/>
        </w:tabs>
        <w:ind w:left="360" w:hanging="36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num w:numId="1">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2"/>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6"/>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grammar="clean"/>
  <w:defaultTabStop w:val="708"/>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3E01"/>
    <w:rsid w:val="00016EBF"/>
    <w:rsid w:val="001A7916"/>
    <w:rsid w:val="00357359"/>
    <w:rsid w:val="00600AEC"/>
    <w:rsid w:val="00652DCE"/>
    <w:rsid w:val="006C0EDB"/>
    <w:rsid w:val="006F3F64"/>
    <w:rsid w:val="007D3E01"/>
    <w:rsid w:val="00826222"/>
    <w:rsid w:val="009D6D02"/>
    <w:rsid w:val="00AE257F"/>
    <w:rsid w:val="00B016D6"/>
    <w:rsid w:val="00BD5749"/>
    <w:rsid w:val="00D670C4"/>
    <w:rsid w:val="00E16886"/>
    <w:rsid w:val="00F07D6B"/>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19AB9582-334D-47E0-AF1E-26243163507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016EBF"/>
    <w:pPr>
      <w:spacing w:after="0" w:line="240" w:lineRule="auto"/>
    </w:pPr>
    <w:rPr>
      <w:rFonts w:ascii="Times New Roman" w:eastAsia="Times New Roman" w:hAnsi="Times New Roman" w:cs="Times New Roman"/>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016EBF"/>
    <w:pPr>
      <w:tabs>
        <w:tab w:val="center" w:pos="4677"/>
        <w:tab w:val="right" w:pos="9355"/>
      </w:tabs>
    </w:pPr>
  </w:style>
  <w:style w:type="character" w:customStyle="1" w:styleId="a4">
    <w:name w:val="Верхний колонтитул Знак"/>
    <w:basedOn w:val="a0"/>
    <w:link w:val="a3"/>
    <w:uiPriority w:val="99"/>
    <w:rsid w:val="00016EBF"/>
    <w:rPr>
      <w:rFonts w:ascii="Times New Roman" w:eastAsia="Times New Roman" w:hAnsi="Times New Roman" w:cs="Times New Roman"/>
      <w:sz w:val="24"/>
      <w:szCs w:val="24"/>
      <w:lang w:eastAsia="ru-RU"/>
    </w:rPr>
  </w:style>
  <w:style w:type="paragraph" w:styleId="a5">
    <w:name w:val="footer"/>
    <w:basedOn w:val="a"/>
    <w:link w:val="a6"/>
    <w:uiPriority w:val="99"/>
    <w:unhideWhenUsed/>
    <w:rsid w:val="00016EBF"/>
    <w:pPr>
      <w:tabs>
        <w:tab w:val="center" w:pos="4677"/>
        <w:tab w:val="right" w:pos="9355"/>
      </w:tabs>
    </w:pPr>
  </w:style>
  <w:style w:type="character" w:customStyle="1" w:styleId="a6">
    <w:name w:val="Нижний колонтитул Знак"/>
    <w:basedOn w:val="a0"/>
    <w:link w:val="a5"/>
    <w:uiPriority w:val="99"/>
    <w:rsid w:val="00016EBF"/>
    <w:rPr>
      <w:rFonts w:ascii="Times New Roman" w:eastAsia="Times New Roman" w:hAnsi="Times New Roman" w:cs="Times New Roman"/>
      <w:sz w:val="24"/>
      <w:szCs w:val="24"/>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39</TotalTime>
  <Pages>7</Pages>
  <Words>1682</Words>
  <Characters>9590</Characters>
  <Application>Microsoft Office Word</Application>
  <DocSecurity>0</DocSecurity>
  <Lines>79</Lines>
  <Paragraphs>22</Paragraphs>
  <ScaleCrop>false</ScaleCrop>
  <HeadingPairs>
    <vt:vector size="2" baseType="variant">
      <vt:variant>
        <vt:lpstr>Название</vt:lpstr>
      </vt:variant>
      <vt:variant>
        <vt:i4>1</vt:i4>
      </vt:variant>
    </vt:vector>
  </HeadingPairs>
  <TitlesOfParts>
    <vt:vector size="1" baseType="lpstr">
      <vt:lpstr/>
    </vt:vector>
  </TitlesOfParts>
  <Company>Microsoft</Company>
  <LinksUpToDate>false</LinksUpToDate>
  <CharactersWithSpaces>11250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Лариса</dc:creator>
  <cp:lastModifiedBy>User</cp:lastModifiedBy>
  <cp:revision>8</cp:revision>
  <cp:lastPrinted>2021-02-06T08:49:00Z</cp:lastPrinted>
  <dcterms:created xsi:type="dcterms:W3CDTF">2021-02-06T08:49:00Z</dcterms:created>
  <dcterms:modified xsi:type="dcterms:W3CDTF">2022-01-28T08:14:00Z</dcterms:modified>
</cp:coreProperties>
</file>